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67795AE4" w:rsidR="00E73283" w:rsidRPr="00EE6D31" w:rsidRDefault="007047C1" w:rsidP="002273F2">
            <w:pPr>
              <w:spacing w:line="276" w:lineRule="auto"/>
              <w:rPr>
                <w:rFonts w:ascii="Arial" w:hAnsi="Arial" w:cs="Arial"/>
                <w:sz w:val="22"/>
                <w:szCs w:val="22"/>
              </w:rPr>
            </w:pPr>
            <w:r w:rsidRPr="007047C1">
              <w:rPr>
                <w:rFonts w:ascii="Arial" w:hAnsi="Arial" w:cs="Arial"/>
                <w:sz w:val="22"/>
                <w:szCs w:val="22"/>
              </w:rPr>
              <w:t>RECTI-YA</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1182CC69" w:rsidR="00E73283" w:rsidRDefault="007047C1" w:rsidP="002273F2">
            <w:pPr>
              <w:jc w:val="both"/>
              <w:rPr>
                <w:rFonts w:ascii="Arial" w:eastAsia="Calibri" w:hAnsi="Arial" w:cs="Arial"/>
                <w:color w:val="000000"/>
                <w:sz w:val="22"/>
                <w:szCs w:val="22"/>
                <w:lang w:val="es-ES" w:eastAsia="en-US"/>
              </w:rPr>
            </w:pPr>
            <w:bookmarkStart w:id="6" w:name="expediente1"/>
            <w:bookmarkEnd w:id="6"/>
            <w:r w:rsidRPr="007047C1">
              <w:rPr>
                <w:rFonts w:ascii="Arial" w:hAnsi="Arial" w:cs="Arial"/>
                <w:sz w:val="22"/>
                <w:szCs w:val="22"/>
              </w:rPr>
              <w:t>901.010.135-7</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2C39A9B5" w:rsidR="00E73283" w:rsidRDefault="00424908" w:rsidP="002273F2">
            <w:pPr>
              <w:jc w:val="both"/>
              <w:rPr>
                <w:rFonts w:ascii="Arial" w:eastAsia="Calibri" w:hAnsi="Arial" w:cs="Arial"/>
                <w:color w:val="000000"/>
                <w:sz w:val="22"/>
                <w:szCs w:val="22"/>
                <w:lang w:val="es-ES" w:eastAsia="en-US"/>
              </w:rPr>
            </w:pPr>
            <w:r w:rsidRPr="00424908">
              <w:rPr>
                <w:rFonts w:ascii="Arial" w:hAnsi="Arial" w:cs="Arial"/>
                <w:sz w:val="22"/>
                <w:szCs w:val="22"/>
              </w:rPr>
              <w:t>SDA-08-2010-1639</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4CE204E6"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Elaborar el informe técnico de criterios para determinar la sanción de tipo a</w:t>
      </w:r>
      <w:r w:rsidR="007047C1">
        <w:rPr>
          <w:rFonts w:ascii="Arial" w:hAnsi="Arial" w:cs="Arial"/>
        </w:rPr>
        <w:t>mbiental a imponer a la sociedad</w:t>
      </w:r>
      <w:r w:rsidRPr="00BB5454">
        <w:rPr>
          <w:rFonts w:ascii="Arial" w:hAnsi="Arial" w:cs="Arial"/>
        </w:rPr>
        <w:t xml:space="preserve"> </w:t>
      </w:r>
      <w:r w:rsidR="007047C1" w:rsidRPr="007047C1">
        <w:rPr>
          <w:rFonts w:ascii="Arial" w:hAnsi="Arial" w:cs="Arial"/>
        </w:rPr>
        <w:t>RECTI-YA</w:t>
      </w:r>
      <w:r w:rsidR="00333EAC">
        <w:rPr>
          <w:rFonts w:ascii="Arial" w:hAnsi="Arial" w:cs="Arial"/>
        </w:rPr>
        <w:t>, ident</w:t>
      </w:r>
      <w:r w:rsidR="007047C1">
        <w:rPr>
          <w:rFonts w:ascii="Arial" w:hAnsi="Arial" w:cs="Arial"/>
        </w:rPr>
        <w:t>ificada con NIT</w:t>
      </w:r>
      <w:r w:rsidR="00333EAC">
        <w:rPr>
          <w:rFonts w:ascii="Arial" w:hAnsi="Arial" w:cs="Arial"/>
        </w:rPr>
        <w:t xml:space="preserve"> No.</w:t>
      </w:r>
      <w:r w:rsidR="00BB5454" w:rsidRPr="00BB5454">
        <w:rPr>
          <w:rFonts w:ascii="Arial" w:hAnsi="Arial" w:cs="Arial"/>
        </w:rPr>
        <w:t xml:space="preserve"> </w:t>
      </w:r>
      <w:r w:rsidR="007047C1" w:rsidRPr="007047C1">
        <w:rPr>
          <w:rFonts w:ascii="Arial" w:hAnsi="Arial" w:cs="Arial"/>
        </w:rPr>
        <w:t>901.010.135-7</w:t>
      </w:r>
      <w:r w:rsidR="007047C1">
        <w:rPr>
          <w:rFonts w:ascii="Arial" w:hAnsi="Arial" w:cs="Arial"/>
        </w:rPr>
        <w:t>, ubicada</w:t>
      </w:r>
      <w:r w:rsidR="00333EAC">
        <w:rPr>
          <w:rFonts w:ascii="Arial" w:hAnsi="Arial" w:cs="Arial"/>
        </w:rPr>
        <w:t xml:space="preserve"> en </w:t>
      </w:r>
      <w:r w:rsidR="007047C1" w:rsidRPr="007047C1">
        <w:rPr>
          <w:rFonts w:ascii="Arial" w:hAnsi="Arial" w:cs="Arial"/>
        </w:rPr>
        <w:t>la Carrera 86 No. 77 A – 86</w:t>
      </w:r>
      <w:r w:rsidR="007047C1">
        <w:rPr>
          <w:rFonts w:ascii="Arial" w:hAnsi="Arial" w:cs="Arial"/>
        </w:rPr>
        <w:t xml:space="preserve"> </w:t>
      </w:r>
      <w:r w:rsidR="00333EAC">
        <w:rPr>
          <w:rFonts w:ascii="Arial" w:hAnsi="Arial" w:cs="Arial"/>
        </w:rPr>
        <w:t xml:space="preserve">de </w:t>
      </w:r>
      <w:r w:rsidR="000C1C63">
        <w:rPr>
          <w:rFonts w:ascii="Arial" w:hAnsi="Arial" w:cs="Arial"/>
        </w:rPr>
        <w:t xml:space="preserve">la localidad de </w:t>
      </w:r>
      <w:r w:rsidR="007047C1">
        <w:rPr>
          <w:rFonts w:ascii="Arial" w:hAnsi="Arial" w:cs="Arial"/>
        </w:rPr>
        <w:t>Engativá</w:t>
      </w:r>
      <w:r w:rsidR="00BB5454" w:rsidRPr="00BB5454">
        <w:rPr>
          <w:rFonts w:ascii="Arial" w:hAnsi="Arial" w:cs="Arial"/>
        </w:rPr>
        <w:t xml:space="preserve"> de esta Ciudad</w:t>
      </w:r>
      <w:r w:rsidRPr="00BB5454">
        <w:rPr>
          <w:rFonts w:ascii="Arial" w:hAnsi="Arial" w:cs="Arial"/>
        </w:rPr>
        <w:t>, por incumplimiento a la normatividad ambiental en materia de vertimientos</w:t>
      </w:r>
      <w:r w:rsidR="00B050DC">
        <w:rPr>
          <w:rFonts w:ascii="Arial" w:hAnsi="Arial" w:cs="Arial"/>
        </w:rPr>
        <w:t xml:space="preserve">  y RESPEL</w:t>
      </w:r>
      <w:r w:rsidRPr="00BB5454">
        <w:rPr>
          <w:rFonts w:ascii="Arial" w:hAnsi="Arial" w:cs="Arial"/>
        </w:rPr>
        <w:t>,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7047C1">
        <w:rPr>
          <w:rFonts w:ascii="Arial" w:hAnsi="Arial" w:cs="Arial"/>
        </w:rPr>
        <w:t xml:space="preserve">establecidos en </w:t>
      </w:r>
      <w:r w:rsidR="00112800">
        <w:rPr>
          <w:rFonts w:ascii="Arial" w:eastAsia="Arial" w:hAnsi="Arial" w:cs="Arial"/>
        </w:rPr>
        <w:t>el Decr</w:t>
      </w:r>
      <w:r w:rsidR="007047C1">
        <w:rPr>
          <w:rFonts w:ascii="Arial" w:eastAsia="Arial" w:hAnsi="Arial" w:cs="Arial"/>
        </w:rPr>
        <w:t>eto 1076 del 26 de mayo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120E2EEA"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007047C1" w:rsidRPr="007047C1">
        <w:rPr>
          <w:rFonts w:ascii="Arial" w:hAnsi="Arial" w:cs="Arial"/>
          <w:iCs/>
          <w:color w:val="000000"/>
          <w:szCs w:val="22"/>
        </w:rPr>
        <w:t xml:space="preserve">Auto No. </w:t>
      </w:r>
      <w:r w:rsidR="007047C1">
        <w:rPr>
          <w:rFonts w:ascii="Arial" w:hAnsi="Arial" w:cs="Arial"/>
          <w:iCs/>
          <w:color w:val="000000"/>
          <w:szCs w:val="22"/>
        </w:rPr>
        <w:t>02854 del 27 de julio de 2021</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61973B87" w14:textId="77777777" w:rsidR="007047C1" w:rsidRDefault="00BB5454" w:rsidP="007047C1">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7047C1" w:rsidRPr="007047C1">
        <w:rPr>
          <w:rFonts w:ascii="Arial" w:hAnsi="Arial" w:cs="Arial"/>
          <w:b/>
        </w:rPr>
        <w:t>CARGO PRIMERO.</w:t>
      </w:r>
      <w:r w:rsidR="007047C1" w:rsidRPr="007047C1">
        <w:rPr>
          <w:rFonts w:ascii="Arial" w:hAnsi="Arial" w:cs="Arial"/>
        </w:rPr>
        <w:t xml:space="preserve"> – Por realizar descargas de aguas residuales no domésticas, con sustancias de interés sanitario a la red de alcantarillado público de la ciudad, sin contar con un sistema de tratamiento adecuado a las características fisicoquímicas del vertimiento, infringiendo con ello el inciso 2 del artículo 2.2.3.2.20.5., del decreto 1076 de 2015 en concordancia con el capítulo VI de la Resolución 3957 de 2009. </w:t>
      </w:r>
    </w:p>
    <w:p w14:paraId="2F1D513C" w14:textId="77777777" w:rsidR="007047C1" w:rsidRDefault="007047C1" w:rsidP="007047C1">
      <w:pPr>
        <w:autoSpaceDE w:val="0"/>
        <w:autoSpaceDN w:val="0"/>
        <w:adjustRightInd w:val="0"/>
        <w:spacing w:line="360" w:lineRule="auto"/>
        <w:ind w:left="708" w:right="616"/>
        <w:jc w:val="both"/>
        <w:rPr>
          <w:rFonts w:ascii="Arial" w:hAnsi="Arial" w:cs="Arial"/>
        </w:rPr>
      </w:pPr>
    </w:p>
    <w:p w14:paraId="44278D30" w14:textId="01D3A2E8" w:rsidR="00BB5454" w:rsidRPr="000C1C63" w:rsidRDefault="007047C1" w:rsidP="007047C1">
      <w:pPr>
        <w:autoSpaceDE w:val="0"/>
        <w:autoSpaceDN w:val="0"/>
        <w:adjustRightInd w:val="0"/>
        <w:spacing w:line="360" w:lineRule="auto"/>
        <w:ind w:left="708" w:right="616"/>
        <w:jc w:val="both"/>
        <w:rPr>
          <w:rFonts w:ascii="Arial" w:hAnsi="Arial" w:cs="Arial"/>
        </w:rPr>
      </w:pPr>
      <w:r w:rsidRPr="007047C1">
        <w:rPr>
          <w:rFonts w:ascii="Arial" w:hAnsi="Arial" w:cs="Arial"/>
          <w:b/>
        </w:rPr>
        <w:t>CARGO SEGUNDO.</w:t>
      </w:r>
      <w:r w:rsidRPr="007047C1">
        <w:rPr>
          <w:rFonts w:ascii="Arial" w:hAnsi="Arial" w:cs="Arial"/>
        </w:rPr>
        <w:t xml:space="preserve"> – Por no garantizar la gestión y el manejo integral de los residuos peligrosos, así como el adecuado almacenamiento, aprovechamiento, recuperación, tratamiento y/o disposición final de sus residuos peligrosos, en el desarrollo de las actividades relacionadas o conexas con los procesos de lavado de motores y piezas de automotores, conforme a las obligaciones que le asisten como generador de RESPEL, infringiendo con ello lo establecido en el artículo 2.2.6.1.3.1 del Decreto 1076 de 2015</w:t>
      </w:r>
      <w:r w:rsidR="00BB5454" w:rsidRPr="000C1C63">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31051EC2"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de la Secretaría Distrital de Ambiente mediante la</w:t>
      </w:r>
      <w:r w:rsidR="00C23F06">
        <w:rPr>
          <w:rFonts w:ascii="Arial" w:hAnsi="Arial"/>
        </w:rPr>
        <w:t xml:space="preserve"> visita de control y vigilancia a las actividades comerciales desarrolladas por </w:t>
      </w:r>
      <w:r w:rsidR="00C23F06">
        <w:rPr>
          <w:rFonts w:ascii="Arial" w:hAnsi="Arial"/>
        </w:rPr>
        <w:lastRenderedPageBreak/>
        <w:t xml:space="preserve">la RECTIFICADORA DE MOTORES EXIMOTOR SAS ubicada en </w:t>
      </w:r>
      <w:r w:rsidR="00C23F06" w:rsidRPr="00C23F06">
        <w:rPr>
          <w:rFonts w:ascii="Arial" w:hAnsi="Arial"/>
        </w:rPr>
        <w:t xml:space="preserve">Carrera 86 No. 77 A </w:t>
      </w:r>
      <w:r w:rsidR="00C23F06">
        <w:rPr>
          <w:rFonts w:ascii="Arial" w:hAnsi="Arial"/>
        </w:rPr>
        <w:t>–</w:t>
      </w:r>
      <w:r w:rsidR="00C23F06" w:rsidRPr="00C23F06">
        <w:rPr>
          <w:rFonts w:ascii="Arial" w:hAnsi="Arial"/>
        </w:rPr>
        <w:t xml:space="preserve"> 86</w:t>
      </w:r>
      <w:r w:rsidR="00C23F06">
        <w:rPr>
          <w:rFonts w:ascii="Arial" w:hAnsi="Arial"/>
        </w:rPr>
        <w:t>, el día 25 de mayo de 2019</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774E4694" w:rsidR="00E73283" w:rsidRPr="001919B9" w:rsidRDefault="00E73283" w:rsidP="00DE535E">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Modo: </w:t>
      </w:r>
      <w:r w:rsidR="00E35D7A" w:rsidRPr="00E35D7A">
        <w:rPr>
          <w:rFonts w:ascii="Arial" w:hAnsi="Arial" w:cs="Arial"/>
          <w:szCs w:val="22"/>
        </w:rPr>
        <w:t>mediante</w:t>
      </w:r>
      <w:r w:rsidR="007D11A0">
        <w:rPr>
          <w:rFonts w:ascii="Arial" w:hAnsi="Arial" w:cs="Arial"/>
          <w:szCs w:val="22"/>
        </w:rPr>
        <w:t xml:space="preserve"> </w:t>
      </w:r>
      <w:r w:rsidR="00DE535E">
        <w:rPr>
          <w:rFonts w:ascii="Arial" w:hAnsi="Arial" w:cs="Arial"/>
          <w:szCs w:val="22"/>
        </w:rPr>
        <w:t>el</w:t>
      </w:r>
      <w:r w:rsidR="00E35D7A">
        <w:rPr>
          <w:rFonts w:ascii="Arial" w:hAnsi="Arial" w:cs="Arial"/>
          <w:szCs w:val="22"/>
        </w:rPr>
        <w:t xml:space="preserve"> </w:t>
      </w:r>
      <w:r w:rsidRPr="00E35D7A">
        <w:rPr>
          <w:rFonts w:ascii="Arial" w:hAnsi="Arial" w:cs="Arial"/>
          <w:szCs w:val="22"/>
        </w:rPr>
        <w:t>radicado</w:t>
      </w:r>
      <w:r w:rsidR="00E35D7A">
        <w:rPr>
          <w:rFonts w:ascii="Arial" w:hAnsi="Arial" w:cs="Arial"/>
          <w:szCs w:val="22"/>
        </w:rPr>
        <w:t xml:space="preserve"> </w:t>
      </w:r>
      <w:r w:rsidR="00DE535E" w:rsidRPr="00DE535E">
        <w:rPr>
          <w:rFonts w:ascii="Arial" w:hAnsi="Arial" w:cs="Arial"/>
          <w:szCs w:val="22"/>
        </w:rPr>
        <w:t>2015ER162272 del</w:t>
      </w:r>
      <w:r w:rsidR="00DE535E">
        <w:rPr>
          <w:rFonts w:ascii="Arial" w:hAnsi="Arial" w:cs="Arial"/>
          <w:szCs w:val="22"/>
        </w:rPr>
        <w:t xml:space="preserve"> </w:t>
      </w:r>
      <w:r w:rsidR="00DE535E" w:rsidRPr="00DE535E">
        <w:rPr>
          <w:rFonts w:ascii="Arial" w:hAnsi="Arial" w:cs="Arial"/>
          <w:szCs w:val="22"/>
        </w:rPr>
        <w:t>28/08/2015</w:t>
      </w:r>
      <w:r w:rsidR="00DE535E">
        <w:rPr>
          <w:rFonts w:ascii="Arial" w:hAnsi="Arial" w:cs="Arial"/>
          <w:szCs w:val="22"/>
        </w:rPr>
        <w:t>, se realiza la visita</w:t>
      </w:r>
      <w:r w:rsidR="001919B9">
        <w:rPr>
          <w:rFonts w:ascii="Arial" w:hAnsi="Arial" w:cs="Arial"/>
          <w:szCs w:val="22"/>
        </w:rPr>
        <w:t xml:space="preserve"> de co</w:t>
      </w:r>
      <w:r w:rsidR="00DE535E">
        <w:rPr>
          <w:rFonts w:ascii="Arial" w:hAnsi="Arial" w:cs="Arial"/>
          <w:szCs w:val="22"/>
        </w:rPr>
        <w:t>ntrol y vigilancia emitiendo el Concepto Técnico</w:t>
      </w:r>
      <w:r w:rsidR="001919B9">
        <w:rPr>
          <w:rFonts w:ascii="Arial" w:hAnsi="Arial" w:cs="Arial"/>
          <w:szCs w:val="22"/>
        </w:rPr>
        <w:t xml:space="preserve"> No.</w:t>
      </w:r>
      <w:r w:rsidR="00DE535E">
        <w:rPr>
          <w:rFonts w:ascii="Arial" w:hAnsi="Arial" w:cs="Arial"/>
          <w:szCs w:val="22"/>
        </w:rPr>
        <w:t xml:space="preserve"> 13465 del 20 de noviembre de 2019.</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0189CC35" w:rsidR="00965CA6" w:rsidRDefault="00E73283" w:rsidP="00DE535E">
      <w:pPr>
        <w:spacing w:line="360" w:lineRule="auto"/>
        <w:jc w:val="both"/>
        <w:rPr>
          <w:rFonts w:ascii="Arial" w:hAnsi="Arial" w:cs="Arial"/>
          <w:szCs w:val="22"/>
        </w:rPr>
      </w:pPr>
      <w:r w:rsidRPr="00965CA6">
        <w:rPr>
          <w:rFonts w:ascii="Arial" w:hAnsi="Arial" w:cs="Arial"/>
          <w:szCs w:val="22"/>
          <w:lang w:val="es-CO"/>
        </w:rPr>
        <w:t xml:space="preserve">Dicho informe fue analizado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6C0305" w:rsidRPr="006C0305">
        <w:rPr>
          <w:rFonts w:ascii="Arial" w:hAnsi="Arial" w:cs="Arial"/>
          <w:szCs w:val="22"/>
        </w:rPr>
        <w:t xml:space="preserve">infringiendo con ello </w:t>
      </w:r>
      <w:r w:rsidR="00DE535E" w:rsidRPr="00DE535E">
        <w:rPr>
          <w:rFonts w:ascii="Arial" w:hAnsi="Arial" w:cs="Arial"/>
          <w:szCs w:val="22"/>
        </w:rPr>
        <w:t>el</w:t>
      </w:r>
      <w:r w:rsidR="00DE535E">
        <w:rPr>
          <w:rFonts w:ascii="Arial" w:hAnsi="Arial" w:cs="Arial"/>
          <w:szCs w:val="22"/>
        </w:rPr>
        <w:t xml:space="preserve"> </w:t>
      </w:r>
      <w:r w:rsidR="00DE535E" w:rsidRPr="00DE535E">
        <w:rPr>
          <w:rFonts w:ascii="Arial" w:hAnsi="Arial" w:cs="Arial"/>
          <w:szCs w:val="22"/>
        </w:rPr>
        <w:t>inciso 2 del artículo 2.2.3.2.20.5., del decreto 1076 de 2015 en concordancia con el capítulo VI de</w:t>
      </w:r>
      <w:r w:rsidR="00DE535E">
        <w:rPr>
          <w:rFonts w:ascii="Arial" w:hAnsi="Arial" w:cs="Arial"/>
          <w:szCs w:val="22"/>
        </w:rPr>
        <w:t xml:space="preserve">la Resolución 3957 de 2009 y el </w:t>
      </w:r>
      <w:r w:rsidR="00DE535E" w:rsidRPr="00DE535E">
        <w:rPr>
          <w:rFonts w:ascii="Arial" w:hAnsi="Arial" w:cs="Arial"/>
          <w:szCs w:val="22"/>
        </w:rPr>
        <w:t>artículo 2.2.6.1.3.1 del Decreto 1076 de 2015</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w:t>
      </w:r>
      <w:r w:rsidR="00DE535E">
        <w:rPr>
          <w:rFonts w:ascii="Arial" w:hAnsi="Arial" w:cs="Arial"/>
          <w:szCs w:val="22"/>
        </w:rPr>
        <w:t xml:space="preserve"> y residuos peligrosos</w:t>
      </w:r>
      <w:r w:rsidR="006C0305" w:rsidRPr="006C0305">
        <w:rPr>
          <w:rFonts w:ascii="Arial" w:hAnsi="Arial" w:cs="Arial"/>
          <w:szCs w:val="22"/>
        </w:rPr>
        <w:t xml:space="preserve"> estableció:</w:t>
      </w:r>
    </w:p>
    <w:p w14:paraId="41196830" w14:textId="6EA91BBD" w:rsidR="00DD0AA1" w:rsidRDefault="00DD0AA1" w:rsidP="006C0305">
      <w:pPr>
        <w:spacing w:line="360" w:lineRule="auto"/>
        <w:jc w:val="both"/>
        <w:rPr>
          <w:rFonts w:ascii="Arial" w:hAnsi="Arial" w:cs="Arial"/>
          <w:szCs w:val="22"/>
        </w:rPr>
      </w:pPr>
    </w:p>
    <w:p w14:paraId="2C944C42" w14:textId="61871360" w:rsidR="00DD0AA1" w:rsidRPr="004134B1" w:rsidRDefault="00C242A5" w:rsidP="004134B1">
      <w:pPr>
        <w:spacing w:line="360" w:lineRule="auto"/>
        <w:jc w:val="center"/>
        <w:rPr>
          <w:rFonts w:ascii="Arial" w:hAnsi="Arial" w:cs="Arial"/>
          <w:b/>
          <w:szCs w:val="22"/>
        </w:rPr>
      </w:pPr>
      <w:r w:rsidRPr="00C242A5">
        <w:rPr>
          <w:rFonts w:ascii="Arial" w:hAnsi="Arial" w:cs="Arial"/>
          <w:b/>
          <w:szCs w:val="22"/>
        </w:rPr>
        <w:t>Concepto T</w:t>
      </w:r>
      <w:r>
        <w:rPr>
          <w:rFonts w:ascii="Arial" w:hAnsi="Arial" w:cs="Arial"/>
          <w:b/>
          <w:szCs w:val="22"/>
        </w:rPr>
        <w:t>é</w:t>
      </w:r>
      <w:r w:rsidRPr="00C242A5">
        <w:rPr>
          <w:rFonts w:ascii="Arial" w:hAnsi="Arial" w:cs="Arial"/>
          <w:b/>
          <w:szCs w:val="22"/>
        </w:rPr>
        <w:t xml:space="preserve">cnico No. </w:t>
      </w:r>
      <w:r w:rsidR="00DE535E">
        <w:rPr>
          <w:rFonts w:ascii="Arial" w:hAnsi="Arial" w:cs="Arial"/>
          <w:b/>
          <w:szCs w:val="22"/>
        </w:rPr>
        <w:t>13465</w:t>
      </w:r>
      <w:r w:rsidR="004134B1" w:rsidRPr="004134B1">
        <w:rPr>
          <w:rFonts w:ascii="Arial" w:hAnsi="Arial" w:cs="Arial"/>
          <w:b/>
          <w:szCs w:val="22"/>
        </w:rPr>
        <w:t xml:space="preserve"> de</w:t>
      </w:r>
      <w:r w:rsidR="00DE535E">
        <w:rPr>
          <w:rFonts w:ascii="Arial" w:hAnsi="Arial" w:cs="Arial"/>
          <w:b/>
          <w:szCs w:val="22"/>
        </w:rPr>
        <w:t>l 20 de noviembre de 2019</w:t>
      </w:r>
    </w:p>
    <w:p w14:paraId="4135CC0D" w14:textId="77777777"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1A7A3F2A" w14:textId="77777777" w:rsidR="00DD0AA1" w:rsidRPr="00DD0AA1" w:rsidRDefault="00DD0AA1" w:rsidP="00DD0AA1">
      <w:pPr>
        <w:pStyle w:val="Prrafodelista"/>
        <w:autoSpaceDE w:val="0"/>
        <w:autoSpaceDN w:val="0"/>
        <w:adjustRightInd w:val="0"/>
        <w:spacing w:line="360" w:lineRule="auto"/>
        <w:rPr>
          <w:rFonts w:ascii="Arial" w:hAnsi="Arial" w:cs="Arial"/>
          <w:b/>
        </w:rPr>
      </w:pPr>
    </w:p>
    <w:p w14:paraId="22FA6706" w14:textId="47E1E963"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5. CONCLUSIONES</w:t>
      </w:r>
    </w:p>
    <w:p w14:paraId="0FF9F875" w14:textId="5AFE48CD" w:rsidR="00DD0AA1" w:rsidRPr="00DD0AA1" w:rsidRDefault="00DE535E"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sidRPr="00DE535E">
        <w:rPr>
          <w:rFonts w:ascii="Arial" w:eastAsia="Calibri" w:hAnsi="Arial" w:cs="Arial"/>
          <w:b/>
          <w:noProof/>
          <w:color w:val="000000"/>
          <w:sz w:val="22"/>
          <w:szCs w:val="22"/>
          <w:lang w:val="es-ES" w:eastAsia="en-US"/>
        </w:rPr>
        <w:lastRenderedPageBreak/>
        <w:drawing>
          <wp:inline distT="0" distB="0" distL="0" distR="0" wp14:anchorId="683BBCB5" wp14:editId="072885D2">
            <wp:extent cx="5971540" cy="30149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3014980"/>
                    </a:xfrm>
                    <a:prstGeom prst="rect">
                      <a:avLst/>
                    </a:prstGeom>
                  </pic:spPr>
                </pic:pic>
              </a:graphicData>
            </a:graphic>
          </wp:inline>
        </w:drawing>
      </w:r>
    </w:p>
    <w:p w14:paraId="507818A0" w14:textId="011A27FF" w:rsidR="00F810AA" w:rsidRPr="00DD0AA1" w:rsidRDefault="00F810AA" w:rsidP="00336AD4">
      <w:pPr>
        <w:autoSpaceDE w:val="0"/>
        <w:autoSpaceDN w:val="0"/>
        <w:adjustRightInd w:val="0"/>
        <w:spacing w:line="360" w:lineRule="auto"/>
        <w:rPr>
          <w:rFonts w:ascii="Arial" w:hAnsi="Arial" w:cs="Arial"/>
          <w:b/>
        </w:rPr>
      </w:pPr>
    </w:p>
    <w:p w14:paraId="173DFB31" w14:textId="63C794DB"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el establecimiento </w:t>
      </w:r>
      <w:r w:rsidR="00336AD4" w:rsidRPr="00336AD4">
        <w:rPr>
          <w:rFonts w:ascii="Arial" w:hAnsi="Arial" w:cs="Arial"/>
        </w:rPr>
        <w:t>RECTI-YA S.A.S</w:t>
      </w:r>
      <w:r w:rsidRPr="00E73FBE">
        <w:rPr>
          <w:rFonts w:ascii="Arial" w:hAnsi="Arial" w:cs="Arial"/>
        </w:rPr>
        <w:t xml:space="preserve">, ubicado en la </w:t>
      </w:r>
      <w:r w:rsidR="00336AD4" w:rsidRPr="00336AD4">
        <w:rPr>
          <w:rFonts w:ascii="Arial" w:hAnsi="Arial" w:cs="Arial"/>
        </w:rPr>
        <w:t>Carrera 86 No. 77 A – 86</w:t>
      </w:r>
      <w:r w:rsidR="008D2F7F">
        <w:rPr>
          <w:rFonts w:ascii="Arial" w:hAnsi="Arial" w:cs="Arial"/>
        </w:rPr>
        <w:t xml:space="preserve">, en el barrio </w:t>
      </w:r>
      <w:r w:rsidR="00336AD4">
        <w:rPr>
          <w:rFonts w:ascii="Arial" w:hAnsi="Arial" w:cs="Arial"/>
        </w:rPr>
        <w:t>La Granja</w:t>
      </w:r>
      <w:r w:rsidR="00E73FBE" w:rsidRPr="00E73FBE">
        <w:rPr>
          <w:rFonts w:ascii="Arial" w:hAnsi="Arial" w:cs="Arial"/>
        </w:rPr>
        <w:t xml:space="preserve">, de la localidad de </w:t>
      </w:r>
      <w:r w:rsidR="00336AD4">
        <w:rPr>
          <w:rFonts w:ascii="Arial" w:hAnsi="Arial" w:cs="Arial"/>
        </w:rPr>
        <w:t>Engativá</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27D63BD2" w:rsidR="00E73283" w:rsidRPr="00E73FBE" w:rsidRDefault="00E73FBE" w:rsidP="00E73FBE">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forest de la Entidad, así como las actuaciones que reposan </w:t>
      </w:r>
      <w:r>
        <w:rPr>
          <w:rFonts w:ascii="Arial" w:hAnsi="Arial"/>
          <w:bCs/>
        </w:rPr>
        <w:t xml:space="preserve">en el expediente </w:t>
      </w:r>
      <w:r w:rsidR="00336AD4" w:rsidRPr="00336AD4">
        <w:rPr>
          <w:rFonts w:ascii="Arial" w:hAnsi="Arial"/>
          <w:bCs/>
        </w:rPr>
        <w:t>SDA-08-2020-614</w:t>
      </w:r>
      <w:r w:rsidR="005457DB">
        <w:rPr>
          <w:rFonts w:ascii="Arial" w:hAnsi="Arial"/>
          <w:bCs/>
        </w:rPr>
        <w:t>, se evidenció que la sociedad RECTI-YA S.A.S</w:t>
      </w:r>
      <w:r w:rsidR="00737742">
        <w:rPr>
          <w:rFonts w:ascii="Arial" w:hAnsi="Arial" w:cs="Arial"/>
        </w:rPr>
        <w:t xml:space="preserve">, </w:t>
      </w:r>
      <w:r w:rsidR="00737742" w:rsidRPr="004A2CA9">
        <w:rPr>
          <w:rFonts w:ascii="Arial" w:hAnsi="Arial"/>
          <w:bCs/>
        </w:rPr>
        <w:t>id</w:t>
      </w:r>
      <w:r w:rsidR="00737742">
        <w:rPr>
          <w:rFonts w:ascii="Arial" w:hAnsi="Arial"/>
          <w:bCs/>
        </w:rPr>
        <w:t xml:space="preserve">entificada con </w:t>
      </w:r>
      <w:r w:rsidR="005457DB">
        <w:rPr>
          <w:rFonts w:ascii="Arial" w:hAnsi="Arial"/>
          <w:bCs/>
        </w:rPr>
        <w:t xml:space="preserve">NIT </w:t>
      </w:r>
      <w:r w:rsidR="00737742">
        <w:rPr>
          <w:rFonts w:ascii="Arial" w:hAnsi="Arial"/>
          <w:bCs/>
        </w:rPr>
        <w:t xml:space="preserve"> No</w:t>
      </w:r>
      <w:r w:rsidR="00C2362D" w:rsidRPr="00C2362D">
        <w:rPr>
          <w:rFonts w:ascii="Arial" w:hAnsi="Arial"/>
          <w:bCs/>
        </w:rPr>
        <w:t xml:space="preserve">. </w:t>
      </w:r>
      <w:r w:rsidR="005457DB" w:rsidRPr="005457DB">
        <w:rPr>
          <w:rFonts w:ascii="Arial" w:hAnsi="Arial"/>
          <w:bCs/>
        </w:rPr>
        <w:t>901.010.135-7</w:t>
      </w:r>
      <w:r w:rsidRPr="004A2CA9">
        <w:rPr>
          <w:rFonts w:ascii="Arial" w:hAnsi="Arial"/>
          <w:bCs/>
        </w:rPr>
        <w:t xml:space="preserve">, no presentó escrito de descargos, ni solicitó pruebas en contra del </w:t>
      </w:r>
      <w:r w:rsidR="005457DB" w:rsidRPr="005457DB">
        <w:rPr>
          <w:rFonts w:ascii="Arial" w:hAnsi="Arial"/>
          <w:bCs/>
        </w:rPr>
        <w:t>Auto No. 02854 del 27 de julio de 2021</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lastRenderedPageBreak/>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w:lastRenderedPageBreak/>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327F1F92" w:rsidR="00BF1BDA" w:rsidRDefault="00D2589C" w:rsidP="00E73283">
      <w:pPr>
        <w:spacing w:line="360" w:lineRule="auto"/>
        <w:jc w:val="both"/>
        <w:rPr>
          <w:rFonts w:ascii="Arial" w:eastAsia="Calibri" w:hAnsi="Arial" w:cs="Arial"/>
          <w:b/>
          <w:color w:val="000000"/>
          <w:szCs w:val="16"/>
          <w:shd w:val="clear" w:color="auto" w:fill="FFFFFF"/>
          <w:lang w:eastAsia="en-US"/>
        </w:rPr>
      </w:pPr>
      <w:r>
        <w:rPr>
          <w:rFonts w:ascii="Arial" w:eastAsia="Calibri" w:hAnsi="Arial" w:cs="Arial"/>
          <w:b/>
          <w:color w:val="000000"/>
          <w:szCs w:val="16"/>
          <w:shd w:val="clear" w:color="auto" w:fill="FFFFFF"/>
          <w:lang w:eastAsia="en-US"/>
        </w:rPr>
        <w:t>Cargos primero y</w:t>
      </w:r>
      <w:r w:rsidR="00BF1BDA" w:rsidRPr="00BF1BDA">
        <w:rPr>
          <w:rFonts w:ascii="Arial" w:eastAsia="Calibri" w:hAnsi="Arial" w:cs="Arial"/>
          <w:b/>
          <w:color w:val="000000"/>
          <w:szCs w:val="16"/>
          <w:shd w:val="clear" w:color="auto" w:fill="FFFFFF"/>
          <w:lang w:eastAsia="en-US"/>
        </w:rPr>
        <w:t xml:space="preserve"> segundo</w:t>
      </w:r>
      <w:r w:rsidR="00C2362D">
        <w:rPr>
          <w:rFonts w:ascii="Arial" w:eastAsia="Calibri" w:hAnsi="Arial" w:cs="Arial"/>
          <w:b/>
          <w:color w:val="000000"/>
          <w:szCs w:val="16"/>
          <w:shd w:val="clear" w:color="auto" w:fill="FFFFFF"/>
          <w:lang w:eastAsia="en-US"/>
        </w:rPr>
        <w:t xml:space="preserve"> </w:t>
      </w:r>
    </w:p>
    <w:p w14:paraId="6FF90B2F" w14:textId="77777777" w:rsidR="00C2362D" w:rsidRPr="00E73FBE" w:rsidRDefault="00C2362D" w:rsidP="00E73283">
      <w:pPr>
        <w:spacing w:line="360" w:lineRule="auto"/>
        <w:jc w:val="both"/>
        <w:rPr>
          <w:rFonts w:ascii="Arial" w:hAnsi="Arial" w:cs="Arial"/>
          <w:b/>
          <w:color w:val="000000" w:themeColor="text1"/>
          <w:szCs w:val="22"/>
        </w:rPr>
      </w:pPr>
    </w:p>
    <w:p w14:paraId="77432C54" w14:textId="074C7482" w:rsidR="00E73283" w:rsidRPr="00A558A4" w:rsidRDefault="00C2362D" w:rsidP="00E73283">
      <w:pPr>
        <w:spacing w:line="360" w:lineRule="auto"/>
        <w:jc w:val="both"/>
        <w:rPr>
          <w:rFonts w:ascii="Arial" w:eastAsia="Calibri" w:hAnsi="Arial" w:cs="Arial"/>
          <w:sz w:val="22"/>
          <w:szCs w:val="22"/>
          <w:lang w:eastAsia="en-US"/>
        </w:rPr>
      </w:pPr>
      <w:r>
        <w:rPr>
          <w:rFonts w:ascii="Arial" w:hAnsi="Arial" w:cs="Arial"/>
          <w:szCs w:val="22"/>
        </w:rPr>
        <w:t xml:space="preserve">Generar aguas residuales </w:t>
      </w:r>
      <w:r w:rsidR="00D2589C">
        <w:rPr>
          <w:rFonts w:ascii="Arial" w:hAnsi="Arial" w:cs="Arial"/>
          <w:szCs w:val="22"/>
        </w:rPr>
        <w:t xml:space="preserve"> no </w:t>
      </w:r>
      <w:r>
        <w:rPr>
          <w:rFonts w:ascii="Arial" w:hAnsi="Arial" w:cs="Arial"/>
          <w:szCs w:val="22"/>
        </w:rPr>
        <w:t>domésticas,</w:t>
      </w:r>
      <w:r w:rsidR="00D2589C">
        <w:rPr>
          <w:rFonts w:ascii="Arial" w:hAnsi="Arial" w:cs="Arial"/>
          <w:szCs w:val="22"/>
        </w:rPr>
        <w:t xml:space="preserve"> con sustancias de interés sanitario</w:t>
      </w:r>
      <w:r>
        <w:rPr>
          <w:rFonts w:ascii="Arial" w:hAnsi="Arial" w:cs="Arial"/>
          <w:szCs w:val="22"/>
        </w:rPr>
        <w:t xml:space="preserve"> las cuales no pasan por ningún sistema de tratamiento y son descargadas directamente</w:t>
      </w:r>
      <w:r w:rsidR="00D2589C">
        <w:rPr>
          <w:rFonts w:ascii="Arial" w:hAnsi="Arial" w:cs="Arial"/>
          <w:szCs w:val="22"/>
        </w:rPr>
        <w:t xml:space="preserve"> a la red de alcantarillado público</w:t>
      </w:r>
      <w:r>
        <w:rPr>
          <w:rFonts w:ascii="Arial" w:hAnsi="Arial" w:cs="Arial"/>
          <w:szCs w:val="22"/>
        </w:rPr>
        <w:t xml:space="preserve">, por </w:t>
      </w:r>
      <w:r w:rsidR="00D2589C">
        <w:rPr>
          <w:rFonts w:ascii="Arial" w:hAnsi="Arial" w:cs="Arial"/>
          <w:szCs w:val="22"/>
        </w:rPr>
        <w:t>no garantizar la gestión y el manejo integral de los residuos peligrosos</w:t>
      </w:r>
      <w:r w:rsidR="00E73283" w:rsidRPr="00E73FBE">
        <w:rPr>
          <w:rFonts w:ascii="Arial" w:hAnsi="Arial" w:cs="Arial"/>
          <w:szCs w:val="22"/>
        </w:rPr>
        <w:t>,</w:t>
      </w:r>
      <w:r w:rsidR="00A03D6C">
        <w:rPr>
          <w:rFonts w:ascii="Arial" w:hAnsi="Arial" w:cs="Arial"/>
          <w:szCs w:val="22"/>
        </w:rPr>
        <w:t xml:space="preserve"> sin embargo,</w:t>
      </w:r>
      <w:r w:rsidR="00E73283" w:rsidRPr="00E73FBE">
        <w:rPr>
          <w:rFonts w:ascii="Arial" w:hAnsi="Arial" w:cs="Arial"/>
          <w:szCs w:val="22"/>
        </w:rPr>
        <w:t xml:space="preserve"> </w:t>
      </w:r>
      <w:r w:rsidR="00E73283" w:rsidRPr="00E73FBE">
        <w:rPr>
          <w:rFonts w:ascii="Arial" w:eastAsia="Calibri" w:hAnsi="Arial" w:cs="Arial"/>
          <w:szCs w:val="22"/>
          <w:lang w:eastAsia="en-US"/>
        </w:rPr>
        <w:t>no generó de manera directa un ingreso fruto de la infracción a la normatividad ambiental. Por lo anterior y</w:t>
      </w:r>
      <w:r w:rsidR="00E73283" w:rsidRPr="00E73FBE">
        <w:rPr>
          <w:rFonts w:ascii="Arial" w:eastAsia="Calibri" w:hAnsi="Arial" w:cs="Arial"/>
          <w:szCs w:val="22"/>
          <w:vertAlign w:val="subscript"/>
          <w:lang w:eastAsia="en-US"/>
        </w:rPr>
        <w:t>1</w:t>
      </w:r>
      <w:r w:rsidR="00E73283" w:rsidRPr="00E73FBE">
        <w:rPr>
          <w:rFonts w:ascii="Arial" w:eastAsia="Calibri" w:hAnsi="Arial" w:cs="Arial"/>
          <w:szCs w:val="22"/>
          <w:lang w:eastAsia="en-US"/>
        </w:rPr>
        <w:t xml:space="preserve"> se valora en cero</w:t>
      </w:r>
      <w:r w:rsidR="00E73283"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lastRenderedPageBreak/>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450BB89B" w:rsidR="00BF1BDA" w:rsidRPr="00E73FBE" w:rsidRDefault="00D2589C"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Cargos primero y</w:t>
      </w:r>
      <w:r w:rsidR="00424908">
        <w:rPr>
          <w:rFonts w:ascii="Arial" w:eastAsia="Calibri" w:hAnsi="Arial" w:cs="Arial"/>
          <w:b/>
          <w:color w:val="000000"/>
          <w:szCs w:val="16"/>
          <w:shd w:val="clear" w:color="auto" w:fill="FFFFFF"/>
          <w:lang w:eastAsia="en-US"/>
        </w:rPr>
        <w:t xml:space="preserve"> segundo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lastRenderedPageBreak/>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1900F383" w:rsidR="00BF1BDA" w:rsidRPr="00E73FBE" w:rsidRDefault="00F812A8"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Cargos primero y</w:t>
      </w:r>
      <w:r w:rsidR="00424908">
        <w:rPr>
          <w:rFonts w:ascii="Arial" w:eastAsia="Calibri" w:hAnsi="Arial" w:cs="Arial"/>
          <w:b/>
          <w:color w:val="000000"/>
          <w:szCs w:val="16"/>
          <w:shd w:val="clear" w:color="auto" w:fill="FFFFFF"/>
          <w:lang w:eastAsia="en-US"/>
        </w:rPr>
        <w:t xml:space="preserve"> segundo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136F3E0D"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F812A8" w:rsidRPr="00F812A8">
        <w:rPr>
          <w:rFonts w:ascii="Arial" w:hAnsi="Arial" w:cs="Arial"/>
          <w:szCs w:val="22"/>
        </w:rPr>
        <w:t>SDA-08-2020-614</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20A64983" w:rsidR="00DE27D0" w:rsidRPr="00DE27D0" w:rsidRDefault="005657B0"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 xml:space="preserve">Cargos primero y segundo </w:t>
      </w:r>
    </w:p>
    <w:p w14:paraId="02B1AF9C" w14:textId="6D7E16D1"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lastRenderedPageBreak/>
        <w:t>Teniendo en cuenta que la visita técnica realizada</w:t>
      </w:r>
      <w:r w:rsidR="00DE27D0">
        <w:rPr>
          <w:rFonts w:ascii="Arial" w:hAnsi="Arial" w:cs="Arial"/>
          <w:iCs/>
          <w:color w:val="000000" w:themeColor="text1"/>
          <w:szCs w:val="22"/>
        </w:rPr>
        <w:t xml:space="preserve"> </w:t>
      </w:r>
      <w:r>
        <w:rPr>
          <w:rFonts w:ascii="Arial" w:hAnsi="Arial" w:cs="Arial"/>
          <w:iCs/>
          <w:color w:val="000000" w:themeColor="text1"/>
          <w:szCs w:val="22"/>
        </w:rPr>
        <w:t>por la SDA en materia de vertimientos</w:t>
      </w:r>
      <w:r w:rsidR="005657B0">
        <w:rPr>
          <w:rFonts w:ascii="Arial" w:hAnsi="Arial" w:cs="Arial"/>
          <w:iCs/>
          <w:color w:val="000000" w:themeColor="text1"/>
          <w:szCs w:val="22"/>
        </w:rPr>
        <w:t xml:space="preserve">  y residuos peligrosos</w:t>
      </w:r>
      <w:r>
        <w:rPr>
          <w:rFonts w:ascii="Arial" w:hAnsi="Arial" w:cs="Arial"/>
          <w:iCs/>
          <w:color w:val="000000" w:themeColor="text1"/>
          <w:szCs w:val="22"/>
        </w:rPr>
        <w:t xml:space="preserve">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sidR="005657B0">
        <w:rPr>
          <w:rFonts w:ascii="Arial" w:hAnsi="Arial" w:cs="Arial"/>
          <w:iCs/>
          <w:color w:val="000000" w:themeColor="text1"/>
          <w:szCs w:val="22"/>
        </w:rPr>
        <w:t xml:space="preserve"> día 24</w:t>
      </w:r>
      <w:r w:rsidR="00B611B0">
        <w:rPr>
          <w:rFonts w:ascii="Arial" w:hAnsi="Arial" w:cs="Arial"/>
          <w:iCs/>
          <w:color w:val="000000" w:themeColor="text1"/>
          <w:szCs w:val="22"/>
        </w:rPr>
        <w:t xml:space="preserve"> </w:t>
      </w:r>
      <w:r>
        <w:rPr>
          <w:rFonts w:ascii="Arial" w:hAnsi="Arial" w:cs="Arial"/>
          <w:iCs/>
          <w:color w:val="000000" w:themeColor="text1"/>
          <w:szCs w:val="22"/>
        </w:rPr>
        <w:t xml:space="preserve">de </w:t>
      </w:r>
      <w:r w:rsidR="005657B0">
        <w:rPr>
          <w:rFonts w:ascii="Arial" w:hAnsi="Arial" w:cs="Arial"/>
          <w:iCs/>
          <w:color w:val="000000" w:themeColor="text1"/>
          <w:szCs w:val="22"/>
        </w:rPr>
        <w:t>mayo</w:t>
      </w:r>
      <w:r>
        <w:rPr>
          <w:rFonts w:ascii="Arial" w:hAnsi="Arial" w:cs="Arial"/>
          <w:iCs/>
          <w:color w:val="000000" w:themeColor="text1"/>
          <w:szCs w:val="22"/>
        </w:rPr>
        <w:t xml:space="preserve"> de 201</w:t>
      </w:r>
      <w:r w:rsidR="005657B0">
        <w:rPr>
          <w:rFonts w:ascii="Arial" w:hAnsi="Arial" w:cs="Arial"/>
          <w:iCs/>
          <w:color w:val="000000" w:themeColor="text1"/>
          <w:szCs w:val="22"/>
        </w:rPr>
        <w:t>9</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64AC5E19" w14:textId="0FC25C41" w:rsidR="00F32491" w:rsidRPr="00B611B0" w:rsidRDefault="00B57B60" w:rsidP="00B611B0">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5A0C8128" w14:textId="77777777" w:rsidR="00F32491" w:rsidRDefault="00F32491" w:rsidP="00E73283">
      <w:pPr>
        <w:rPr>
          <w:rFonts w:ascii="Arial" w:hAnsi="Arial" w:cs="Arial"/>
          <w:lang w:val="es-CO" w:eastAsia="en-US"/>
        </w:rPr>
      </w:pPr>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lastRenderedPageBreak/>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4710BDB6"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409"/>
        <w:gridCol w:w="2261"/>
        <w:gridCol w:w="1963"/>
      </w:tblGrid>
      <w:tr w:rsidR="00B611B0" w:rsidRPr="00BA15C1" w14:paraId="43C27707" w14:textId="46496BF8" w:rsidTr="0041521C">
        <w:trPr>
          <w:trHeight w:val="333"/>
          <w:jc w:val="center"/>
        </w:trPr>
        <w:tc>
          <w:tcPr>
            <w:tcW w:w="0" w:type="auto"/>
            <w:shd w:val="clear" w:color="auto" w:fill="BFBFBF" w:themeFill="background1" w:themeFillShade="BF"/>
            <w:hideMark/>
          </w:tcPr>
          <w:p w14:paraId="6D165D17"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gridSpan w:val="2"/>
            <w:shd w:val="clear" w:color="auto" w:fill="BFBFBF" w:themeFill="background1" w:themeFillShade="BF"/>
            <w:hideMark/>
          </w:tcPr>
          <w:p w14:paraId="09BFE795" w14:textId="27828163"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B611B0" w:rsidRPr="00BA15C1" w14:paraId="56387BBD" w14:textId="2223F47B" w:rsidTr="00B611B0">
        <w:trPr>
          <w:trHeight w:val="241"/>
          <w:jc w:val="center"/>
        </w:trPr>
        <w:tc>
          <w:tcPr>
            <w:tcW w:w="0" w:type="auto"/>
            <w:hideMark/>
          </w:tcPr>
          <w:p w14:paraId="165D1FBD"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2261" w:type="dxa"/>
            <w:hideMark/>
          </w:tcPr>
          <w:p w14:paraId="7EAA0339"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B611B0" w:rsidRPr="00BA15C1" w:rsidRDefault="00B611B0" w:rsidP="002273F2">
            <w:pPr>
              <w:jc w:val="center"/>
              <w:rPr>
                <w:rFonts w:ascii="Arial" w:hAnsi="Arial" w:cs="Arial"/>
                <w:color w:val="000000"/>
                <w:sz w:val="20"/>
                <w:szCs w:val="18"/>
              </w:rPr>
            </w:pPr>
          </w:p>
        </w:tc>
        <w:tc>
          <w:tcPr>
            <w:tcW w:w="1963" w:type="dxa"/>
          </w:tcPr>
          <w:p w14:paraId="5866D2BF" w14:textId="3847D723" w:rsidR="00B611B0" w:rsidRPr="00BA15C1" w:rsidRDefault="00B611B0" w:rsidP="002273F2">
            <w:pPr>
              <w:jc w:val="center"/>
              <w:rPr>
                <w:rFonts w:ascii="Arial" w:hAnsi="Arial" w:cs="Arial"/>
                <w:color w:val="000000"/>
                <w:sz w:val="20"/>
                <w:szCs w:val="18"/>
              </w:rPr>
            </w:pPr>
            <w:r>
              <w:rPr>
                <w:rFonts w:ascii="Arial" w:hAnsi="Arial" w:cs="Arial"/>
                <w:color w:val="000000"/>
                <w:sz w:val="20"/>
                <w:szCs w:val="18"/>
              </w:rPr>
              <w:t>Suelo</w:t>
            </w: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17291AE5"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392"/>
        <w:gridCol w:w="2776"/>
      </w:tblGrid>
      <w:tr w:rsidR="00B611B0" w:rsidRPr="00BA15C1" w14:paraId="6775DC34" w14:textId="49778C7B" w:rsidTr="0041521C">
        <w:trPr>
          <w:trHeight w:val="173"/>
          <w:jc w:val="center"/>
        </w:trPr>
        <w:tc>
          <w:tcPr>
            <w:tcW w:w="32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B611B0" w:rsidRPr="00BA15C1" w:rsidRDefault="00B611B0"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6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1FF5" w14:textId="0B64B79F" w:rsidR="00B611B0" w:rsidRPr="00BA15C1" w:rsidRDefault="00B611B0"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B611B0" w:rsidRPr="00BA15C1" w14:paraId="2B561C25" w14:textId="7EB7A23D" w:rsidTr="00B611B0">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B611B0" w:rsidRPr="00BA15C1" w:rsidRDefault="00B611B0" w:rsidP="002273F2">
            <w:pPr>
              <w:rPr>
                <w:rFonts w:ascii="Arial" w:hAnsi="Arial" w:cs="Arial"/>
                <w:b/>
                <w:sz w:val="20"/>
                <w:szCs w:val="18"/>
                <w:lang w:eastAsia="es-CO"/>
              </w:rPr>
            </w:pPr>
          </w:p>
        </w:tc>
        <w:tc>
          <w:tcPr>
            <w:tcW w:w="3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B611B0" w:rsidRPr="00BA15C1" w:rsidRDefault="00B611B0"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B611B0" w:rsidRPr="00BA15C1" w:rsidRDefault="00B611B0" w:rsidP="002273F2">
            <w:pPr>
              <w:jc w:val="center"/>
              <w:rPr>
                <w:rFonts w:ascii="Arial" w:hAnsi="Arial" w:cs="Arial"/>
                <w:b/>
                <w:bCs/>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7ECC1" w14:textId="04C2DE17" w:rsidR="00B611B0" w:rsidRPr="00BA15C1" w:rsidRDefault="00B611B0" w:rsidP="002273F2">
            <w:pPr>
              <w:jc w:val="center"/>
              <w:rPr>
                <w:rFonts w:ascii="Arial" w:hAnsi="Arial" w:cs="Arial"/>
                <w:b/>
                <w:bCs/>
                <w:color w:val="000000"/>
                <w:sz w:val="20"/>
                <w:szCs w:val="18"/>
              </w:rPr>
            </w:pPr>
            <w:r>
              <w:rPr>
                <w:rFonts w:ascii="Arial" w:hAnsi="Arial" w:cs="Arial"/>
                <w:b/>
                <w:bCs/>
                <w:color w:val="000000"/>
                <w:sz w:val="20"/>
                <w:szCs w:val="18"/>
              </w:rPr>
              <w:t>SUELO</w:t>
            </w:r>
          </w:p>
        </w:tc>
      </w:tr>
      <w:tr w:rsidR="00B611B0" w:rsidRPr="00BA15C1" w14:paraId="3C37CD11" w14:textId="27A285DA" w:rsidTr="00B611B0">
        <w:trPr>
          <w:trHeight w:val="773"/>
          <w:jc w:val="center"/>
        </w:trPr>
        <w:tc>
          <w:tcPr>
            <w:tcW w:w="3226" w:type="dxa"/>
            <w:tcBorders>
              <w:top w:val="single" w:sz="4" w:space="0" w:color="auto"/>
              <w:left w:val="single" w:sz="4" w:space="0" w:color="auto"/>
              <w:bottom w:val="single" w:sz="4" w:space="0" w:color="auto"/>
              <w:right w:val="single" w:sz="4" w:space="0" w:color="auto"/>
            </w:tcBorders>
          </w:tcPr>
          <w:p w14:paraId="218277CF" w14:textId="5B073838" w:rsidR="00B611B0" w:rsidRPr="00BA15C1" w:rsidRDefault="005657B0" w:rsidP="005657B0">
            <w:pPr>
              <w:autoSpaceDE w:val="0"/>
              <w:autoSpaceDN w:val="0"/>
              <w:adjustRightInd w:val="0"/>
              <w:spacing w:line="360" w:lineRule="auto"/>
              <w:jc w:val="both"/>
              <w:rPr>
                <w:rFonts w:ascii="Arial" w:hAnsi="Arial" w:cs="Arial"/>
                <w:sz w:val="20"/>
                <w:szCs w:val="18"/>
              </w:rPr>
            </w:pPr>
            <w:r>
              <w:rPr>
                <w:rFonts w:ascii="Arial" w:hAnsi="Arial" w:cs="Arial"/>
                <w:sz w:val="20"/>
                <w:szCs w:val="18"/>
              </w:rPr>
              <w:t>Realizar descargas de</w:t>
            </w:r>
            <w:r w:rsidR="00B611B0">
              <w:rPr>
                <w:rFonts w:ascii="Arial" w:hAnsi="Arial" w:cs="Arial"/>
                <w:sz w:val="20"/>
                <w:szCs w:val="18"/>
              </w:rPr>
              <w:t xml:space="preserve"> aguas residuales </w:t>
            </w:r>
            <w:r>
              <w:rPr>
                <w:rFonts w:ascii="Arial" w:hAnsi="Arial" w:cs="Arial"/>
                <w:sz w:val="20"/>
                <w:szCs w:val="18"/>
              </w:rPr>
              <w:t xml:space="preserve">no </w:t>
            </w:r>
            <w:r w:rsidR="00B611B0">
              <w:rPr>
                <w:rFonts w:ascii="Arial" w:hAnsi="Arial" w:cs="Arial"/>
                <w:sz w:val="20"/>
                <w:szCs w:val="18"/>
              </w:rPr>
              <w:t>domésticas</w:t>
            </w:r>
            <w:r>
              <w:rPr>
                <w:rFonts w:ascii="Arial" w:hAnsi="Arial" w:cs="Arial"/>
                <w:sz w:val="20"/>
                <w:szCs w:val="18"/>
              </w:rPr>
              <w:t>, con sustancias de interés sanitario a la red de alcantarillado</w:t>
            </w:r>
            <w:r w:rsidR="00B611B0">
              <w:rPr>
                <w:rFonts w:ascii="Arial" w:hAnsi="Arial" w:cs="Arial"/>
                <w:sz w:val="20"/>
                <w:szCs w:val="18"/>
              </w:rPr>
              <w:t>.</w:t>
            </w:r>
          </w:p>
        </w:tc>
        <w:tc>
          <w:tcPr>
            <w:tcW w:w="3392" w:type="dxa"/>
            <w:tcBorders>
              <w:top w:val="single" w:sz="4" w:space="0" w:color="auto"/>
              <w:left w:val="single" w:sz="4" w:space="0" w:color="auto"/>
              <w:bottom w:val="single" w:sz="4" w:space="0" w:color="auto"/>
              <w:right w:val="single" w:sz="4" w:space="0" w:color="auto"/>
            </w:tcBorders>
            <w:vAlign w:val="center"/>
          </w:tcPr>
          <w:p w14:paraId="253AF4CD" w14:textId="77777777" w:rsidR="00B611B0" w:rsidRPr="00BA15C1" w:rsidRDefault="00B611B0"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B611B0" w:rsidRPr="00BA15C1" w:rsidRDefault="00B611B0" w:rsidP="002273F2">
            <w:pPr>
              <w:jc w:val="center"/>
              <w:rPr>
                <w:rFonts w:ascii="Arial" w:hAnsi="Arial" w:cs="Arial"/>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tcPr>
          <w:p w14:paraId="6513EF48" w14:textId="77777777" w:rsidR="00B611B0" w:rsidRDefault="00B611B0" w:rsidP="002273F2">
            <w:pPr>
              <w:jc w:val="center"/>
              <w:rPr>
                <w:rFonts w:ascii="Arial" w:hAnsi="Arial" w:cs="Arial"/>
                <w:sz w:val="20"/>
                <w:szCs w:val="18"/>
                <w:lang w:eastAsia="es-CO"/>
              </w:rPr>
            </w:pPr>
          </w:p>
          <w:p w14:paraId="48CF8AA0" w14:textId="77777777" w:rsidR="00B611B0" w:rsidRDefault="00B611B0" w:rsidP="002273F2">
            <w:pPr>
              <w:jc w:val="center"/>
              <w:rPr>
                <w:rFonts w:ascii="Arial" w:hAnsi="Arial" w:cs="Arial"/>
                <w:sz w:val="20"/>
                <w:szCs w:val="18"/>
                <w:lang w:eastAsia="es-CO"/>
              </w:rPr>
            </w:pPr>
          </w:p>
          <w:p w14:paraId="5D06046C" w14:textId="77777777" w:rsidR="00B611B0" w:rsidRDefault="00B611B0" w:rsidP="002273F2">
            <w:pPr>
              <w:jc w:val="center"/>
              <w:rPr>
                <w:rFonts w:ascii="Arial" w:hAnsi="Arial" w:cs="Arial"/>
                <w:sz w:val="20"/>
                <w:szCs w:val="18"/>
                <w:lang w:eastAsia="es-CO"/>
              </w:rPr>
            </w:pPr>
          </w:p>
          <w:p w14:paraId="20F5B897" w14:textId="67633C79" w:rsidR="00B611B0" w:rsidRPr="00BA15C1" w:rsidRDefault="00B611B0" w:rsidP="002273F2">
            <w:pPr>
              <w:jc w:val="center"/>
              <w:rPr>
                <w:rFonts w:ascii="Arial" w:hAnsi="Arial" w:cs="Arial"/>
                <w:sz w:val="20"/>
                <w:szCs w:val="18"/>
                <w:lang w:eastAsia="es-CO"/>
              </w:rPr>
            </w:pPr>
            <w:r>
              <w:rPr>
                <w:rFonts w:ascii="Arial" w:hAnsi="Arial" w:cs="Arial"/>
                <w:sz w:val="20"/>
                <w:szCs w:val="18"/>
                <w:lang w:eastAsia="es-CO"/>
              </w:rPr>
              <w:t>X</w:t>
            </w:r>
          </w:p>
        </w:tc>
      </w:tr>
      <w:tr w:rsidR="00B611B0" w:rsidRPr="00BA15C1" w14:paraId="73768B32" w14:textId="0DB73BC5" w:rsidTr="00B611B0">
        <w:trPr>
          <w:trHeight w:val="773"/>
          <w:jc w:val="center"/>
        </w:trPr>
        <w:tc>
          <w:tcPr>
            <w:tcW w:w="3226" w:type="dxa"/>
            <w:tcBorders>
              <w:top w:val="single" w:sz="4" w:space="0" w:color="auto"/>
              <w:left w:val="single" w:sz="4" w:space="0" w:color="auto"/>
              <w:bottom w:val="single" w:sz="4" w:space="0" w:color="auto"/>
              <w:right w:val="single" w:sz="4" w:space="0" w:color="auto"/>
            </w:tcBorders>
          </w:tcPr>
          <w:p w14:paraId="75113556" w14:textId="655283F9" w:rsidR="00B611B0" w:rsidRPr="00BA15C1" w:rsidRDefault="005657B0" w:rsidP="00340AC7">
            <w:pPr>
              <w:autoSpaceDE w:val="0"/>
              <w:autoSpaceDN w:val="0"/>
              <w:adjustRightInd w:val="0"/>
              <w:spacing w:line="360" w:lineRule="auto"/>
              <w:jc w:val="both"/>
              <w:rPr>
                <w:rFonts w:ascii="Arial" w:hAnsi="Arial" w:cs="Arial"/>
                <w:sz w:val="20"/>
                <w:szCs w:val="18"/>
              </w:rPr>
            </w:pPr>
            <w:r>
              <w:rPr>
                <w:rFonts w:ascii="Arial" w:hAnsi="Arial" w:cs="Arial"/>
                <w:sz w:val="20"/>
                <w:szCs w:val="18"/>
              </w:rPr>
              <w:t>No garantizar la gestión y el manejo integral de los residuos peligrosos.</w:t>
            </w:r>
          </w:p>
        </w:tc>
        <w:tc>
          <w:tcPr>
            <w:tcW w:w="3392" w:type="dxa"/>
            <w:tcBorders>
              <w:top w:val="single" w:sz="4" w:space="0" w:color="auto"/>
              <w:left w:val="single" w:sz="4" w:space="0" w:color="auto"/>
              <w:bottom w:val="single" w:sz="4" w:space="0" w:color="auto"/>
              <w:right w:val="single" w:sz="4" w:space="0" w:color="auto"/>
            </w:tcBorders>
            <w:vAlign w:val="center"/>
          </w:tcPr>
          <w:p w14:paraId="30381B28" w14:textId="4EEC070F" w:rsidR="00B611B0" w:rsidRPr="00BA15C1" w:rsidRDefault="005657B0" w:rsidP="002273F2">
            <w:pPr>
              <w:jc w:val="center"/>
              <w:rPr>
                <w:rFonts w:ascii="Arial" w:hAnsi="Arial" w:cs="Arial"/>
                <w:sz w:val="20"/>
                <w:szCs w:val="18"/>
                <w:lang w:eastAsia="es-CO"/>
              </w:rPr>
            </w:pPr>
            <w:r>
              <w:rPr>
                <w:rFonts w:ascii="Arial" w:hAnsi="Arial" w:cs="Arial"/>
                <w:sz w:val="20"/>
                <w:szCs w:val="18"/>
                <w:lang w:eastAsia="es-CO"/>
              </w:rPr>
              <w:t>X</w:t>
            </w:r>
          </w:p>
        </w:tc>
        <w:tc>
          <w:tcPr>
            <w:tcW w:w="2776" w:type="dxa"/>
            <w:tcBorders>
              <w:top w:val="single" w:sz="4" w:space="0" w:color="auto"/>
              <w:left w:val="single" w:sz="4" w:space="0" w:color="auto"/>
              <w:bottom w:val="single" w:sz="4" w:space="0" w:color="auto"/>
              <w:right w:val="single" w:sz="4" w:space="0" w:color="auto"/>
            </w:tcBorders>
          </w:tcPr>
          <w:p w14:paraId="6B0C4650" w14:textId="77777777" w:rsidR="00340AC7" w:rsidRDefault="00340AC7" w:rsidP="002273F2">
            <w:pPr>
              <w:jc w:val="center"/>
              <w:rPr>
                <w:rFonts w:ascii="Arial" w:hAnsi="Arial" w:cs="Arial"/>
                <w:sz w:val="20"/>
                <w:szCs w:val="18"/>
                <w:lang w:eastAsia="es-CO"/>
              </w:rPr>
            </w:pPr>
          </w:p>
          <w:p w14:paraId="50F24E31" w14:textId="77777777" w:rsidR="00340AC7" w:rsidRDefault="00340AC7" w:rsidP="002273F2">
            <w:pPr>
              <w:jc w:val="center"/>
              <w:rPr>
                <w:rFonts w:ascii="Arial" w:hAnsi="Arial" w:cs="Arial"/>
                <w:sz w:val="20"/>
                <w:szCs w:val="18"/>
                <w:lang w:eastAsia="es-CO"/>
              </w:rPr>
            </w:pPr>
          </w:p>
          <w:p w14:paraId="497CAFE9" w14:textId="7F729D5F" w:rsidR="00B611B0" w:rsidRDefault="00340AC7" w:rsidP="002273F2">
            <w:pPr>
              <w:jc w:val="center"/>
              <w:rPr>
                <w:rFonts w:ascii="Arial" w:hAnsi="Arial" w:cs="Arial"/>
                <w:sz w:val="20"/>
                <w:szCs w:val="18"/>
                <w:lang w:eastAsia="es-CO"/>
              </w:rPr>
            </w:pPr>
            <w:r>
              <w:rPr>
                <w:rFonts w:ascii="Arial" w:hAnsi="Arial" w:cs="Arial"/>
                <w:sz w:val="20"/>
                <w:szCs w:val="18"/>
                <w:lang w:eastAsia="es-CO"/>
              </w:rPr>
              <w:t>X</w:t>
            </w: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lastRenderedPageBreak/>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328B7630"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810B7E">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6E402183" w:rsidR="00E73283" w:rsidRPr="00A01B4F" w:rsidRDefault="00E73283" w:rsidP="00340AC7">
            <w:pPr>
              <w:spacing w:line="360" w:lineRule="auto"/>
              <w:jc w:val="center"/>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r w:rsidR="0041521C">
              <w:rPr>
                <w:rFonts w:ascii="Arial" w:eastAsia="Calibri" w:hAnsi="Arial" w:cs="Arial"/>
                <w:b/>
                <w:bCs/>
                <w:color w:val="000000"/>
                <w:sz w:val="20"/>
                <w:szCs w:val="20"/>
                <w:lang w:val="es-ES" w:eastAsia="en-US"/>
              </w:rPr>
              <w:t xml:space="preserve"> SUPERFICIAL</w:t>
            </w:r>
            <w:r w:rsidR="00340AC7">
              <w:rPr>
                <w:rFonts w:ascii="Arial" w:eastAsia="Calibri" w:hAnsi="Arial" w:cs="Arial"/>
                <w:b/>
                <w:bCs/>
                <w:color w:val="000000"/>
                <w:sz w:val="20"/>
                <w:szCs w:val="20"/>
                <w:lang w:val="es-ES" w:eastAsia="en-US"/>
              </w:rPr>
              <w:t xml:space="preserve"> Y SUELO</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6787E1E2"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contaminación del suelo se refiere a la presencia en el suelo de un químico</w:t>
            </w:r>
          </w:p>
          <w:p w14:paraId="03B9F4E5" w14:textId="33CF1D62"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o una sustancia fuera de sitio y/o presente e</w:t>
            </w:r>
            <w:r>
              <w:rPr>
                <w:rFonts w:ascii="Arial" w:hAnsi="Arial" w:cs="Arial"/>
                <w:color w:val="000000" w:themeColor="text1"/>
                <w:sz w:val="20"/>
                <w:szCs w:val="20"/>
              </w:rPr>
              <w:t xml:space="preserve">n una concentración más alta de </w:t>
            </w:r>
            <w:r w:rsidRPr="00340AC7">
              <w:rPr>
                <w:rFonts w:ascii="Arial" w:hAnsi="Arial" w:cs="Arial"/>
                <w:color w:val="000000" w:themeColor="text1"/>
                <w:sz w:val="20"/>
                <w:szCs w:val="20"/>
              </w:rPr>
              <w:t>lo normal que tiene efectos adversos sobre cua</w:t>
            </w:r>
            <w:r>
              <w:rPr>
                <w:rFonts w:ascii="Arial" w:hAnsi="Arial" w:cs="Arial"/>
                <w:color w:val="000000" w:themeColor="text1"/>
                <w:sz w:val="20"/>
                <w:szCs w:val="20"/>
              </w:rPr>
              <w:t xml:space="preserve">lquier organismo al que no está </w:t>
            </w:r>
            <w:r w:rsidRPr="00340AC7">
              <w:rPr>
                <w:rFonts w:ascii="Arial" w:hAnsi="Arial" w:cs="Arial"/>
                <w:color w:val="000000" w:themeColor="text1"/>
                <w:sz w:val="20"/>
                <w:szCs w:val="20"/>
              </w:rPr>
              <w:t>destinado. (FAO y GTIS. 2015).</w:t>
            </w:r>
          </w:p>
          <w:p w14:paraId="1F2C079E" w14:textId="77777777" w:rsidR="00340AC7" w:rsidRDefault="00340AC7" w:rsidP="00340AC7">
            <w:pPr>
              <w:spacing w:line="360" w:lineRule="auto"/>
              <w:jc w:val="both"/>
              <w:rPr>
                <w:rFonts w:ascii="Arial" w:hAnsi="Arial" w:cs="Arial"/>
                <w:color w:val="000000" w:themeColor="text1"/>
                <w:sz w:val="20"/>
                <w:szCs w:val="20"/>
              </w:rPr>
            </w:pPr>
          </w:p>
          <w:p w14:paraId="50F8D5DC" w14:textId="732D6D6B" w:rsid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Algunos de los contaminantes del suelo prov</w:t>
            </w:r>
            <w:r>
              <w:rPr>
                <w:rFonts w:ascii="Arial" w:hAnsi="Arial" w:cs="Arial"/>
                <w:color w:val="000000" w:themeColor="text1"/>
                <w:sz w:val="20"/>
                <w:szCs w:val="20"/>
              </w:rPr>
              <w:t xml:space="preserve">ienen de los agentes químicos y </w:t>
            </w:r>
            <w:r w:rsidRPr="00340AC7">
              <w:rPr>
                <w:rFonts w:ascii="Arial" w:hAnsi="Arial" w:cs="Arial"/>
                <w:color w:val="000000" w:themeColor="text1"/>
                <w:sz w:val="20"/>
                <w:szCs w:val="20"/>
              </w:rPr>
              <w:t>radiactivos, esto son: objetos, elemen</w:t>
            </w:r>
            <w:r>
              <w:rPr>
                <w:rFonts w:ascii="Arial" w:hAnsi="Arial" w:cs="Arial"/>
                <w:color w:val="000000" w:themeColor="text1"/>
                <w:sz w:val="20"/>
                <w:szCs w:val="20"/>
              </w:rPr>
              <w:t xml:space="preserve">tos o restos de esto en desuso, </w:t>
            </w:r>
            <w:r w:rsidRPr="00340AC7">
              <w:rPr>
                <w:rFonts w:ascii="Arial" w:hAnsi="Arial" w:cs="Arial"/>
                <w:color w:val="000000" w:themeColor="text1"/>
                <w:sz w:val="20"/>
                <w:szCs w:val="20"/>
              </w:rPr>
              <w:t>contaminados o que contienen metales pesa</w:t>
            </w:r>
            <w:r>
              <w:rPr>
                <w:rFonts w:ascii="Arial" w:hAnsi="Arial" w:cs="Arial"/>
                <w:color w:val="000000" w:themeColor="text1"/>
                <w:sz w:val="20"/>
                <w:szCs w:val="20"/>
              </w:rPr>
              <w:t xml:space="preserve">dos como: plomo, cromo, cadmio, </w:t>
            </w:r>
            <w:r w:rsidRPr="00340AC7">
              <w:rPr>
                <w:rFonts w:ascii="Arial" w:hAnsi="Arial" w:cs="Arial"/>
                <w:color w:val="000000" w:themeColor="text1"/>
                <w:sz w:val="20"/>
                <w:szCs w:val="20"/>
              </w:rPr>
              <w:t>antimonio, bario, níquel, estaño, vanadio, zinc, mercurio</w:t>
            </w:r>
            <w:r>
              <w:rPr>
                <w:rFonts w:ascii="Arial" w:hAnsi="Arial" w:cs="Arial"/>
                <w:color w:val="000000" w:themeColor="text1"/>
                <w:sz w:val="20"/>
                <w:szCs w:val="20"/>
              </w:rPr>
              <w:t>.</w:t>
            </w:r>
            <w:r w:rsidRPr="00340AC7">
              <w:rPr>
                <w:rFonts w:ascii="Arial" w:hAnsi="Arial" w:cs="Arial"/>
                <w:color w:val="000000" w:themeColor="text1"/>
                <w:sz w:val="20"/>
                <w:szCs w:val="20"/>
              </w:rPr>
              <w:t xml:space="preserve"> ( FAO),</w:t>
            </w:r>
          </w:p>
          <w:p w14:paraId="4B2E820C" w14:textId="77777777" w:rsidR="00340AC7" w:rsidRPr="00340AC7" w:rsidRDefault="00340AC7" w:rsidP="00340AC7">
            <w:pPr>
              <w:spacing w:line="360" w:lineRule="auto"/>
              <w:jc w:val="both"/>
              <w:rPr>
                <w:rFonts w:ascii="Arial" w:hAnsi="Arial" w:cs="Arial"/>
                <w:color w:val="000000" w:themeColor="text1"/>
                <w:sz w:val="20"/>
                <w:szCs w:val="20"/>
              </w:rPr>
            </w:pPr>
          </w:p>
          <w:p w14:paraId="3E439747" w14:textId="2336F882"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Contaminación del agua es una modificación </w:t>
            </w:r>
            <w:r>
              <w:rPr>
                <w:rFonts w:ascii="Arial" w:hAnsi="Arial" w:cs="Arial"/>
                <w:color w:val="000000" w:themeColor="text1"/>
                <w:sz w:val="20"/>
                <w:szCs w:val="20"/>
              </w:rPr>
              <w:t xml:space="preserve">de esta, generalmente provocada </w:t>
            </w:r>
            <w:r w:rsidRPr="00340AC7">
              <w:rPr>
                <w:rFonts w:ascii="Arial" w:hAnsi="Arial" w:cs="Arial"/>
                <w:color w:val="000000" w:themeColor="text1"/>
                <w:sz w:val="20"/>
                <w:szCs w:val="20"/>
              </w:rPr>
              <w:t xml:space="preserve">por el ser humano, que la vuelve impropia </w:t>
            </w:r>
            <w:r>
              <w:rPr>
                <w:rFonts w:ascii="Arial" w:hAnsi="Arial" w:cs="Arial"/>
                <w:color w:val="000000" w:themeColor="text1"/>
                <w:sz w:val="20"/>
                <w:szCs w:val="20"/>
              </w:rPr>
              <w:t xml:space="preserve">o peligrosa para el consumo, la </w:t>
            </w:r>
            <w:r w:rsidRPr="00340AC7">
              <w:rPr>
                <w:rFonts w:ascii="Arial" w:hAnsi="Arial" w:cs="Arial"/>
                <w:color w:val="000000" w:themeColor="text1"/>
                <w:sz w:val="20"/>
                <w:szCs w:val="20"/>
              </w:rPr>
              <w:t>industria, la agricultura, la pesca y las actividades, así como para los animales.</w:t>
            </w:r>
          </w:p>
          <w:p w14:paraId="38552E2B" w14:textId="136DA329"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Dentro de los posibles residuos peligrosos – </w:t>
            </w:r>
            <w:r>
              <w:rPr>
                <w:rFonts w:ascii="Arial" w:hAnsi="Arial" w:cs="Arial"/>
                <w:color w:val="000000" w:themeColor="text1"/>
                <w:sz w:val="20"/>
                <w:szCs w:val="20"/>
              </w:rPr>
              <w:t xml:space="preserve">hospitalarios pueden contaminar </w:t>
            </w:r>
            <w:r w:rsidRPr="00340AC7">
              <w:rPr>
                <w:rFonts w:ascii="Arial" w:hAnsi="Arial" w:cs="Arial"/>
                <w:color w:val="000000" w:themeColor="text1"/>
                <w:sz w:val="20"/>
                <w:szCs w:val="20"/>
              </w:rPr>
              <w:t>el agua encontramos los fármacos los cuale</w:t>
            </w:r>
            <w:r>
              <w:rPr>
                <w:rFonts w:ascii="Arial" w:hAnsi="Arial" w:cs="Arial"/>
                <w:color w:val="000000" w:themeColor="text1"/>
                <w:sz w:val="20"/>
                <w:szCs w:val="20"/>
              </w:rPr>
              <w:t xml:space="preserve">s resulta muy complejo eliminar </w:t>
            </w:r>
            <w:r w:rsidRPr="00340AC7">
              <w:rPr>
                <w:rFonts w:ascii="Arial" w:hAnsi="Arial" w:cs="Arial"/>
                <w:color w:val="000000" w:themeColor="text1"/>
                <w:sz w:val="20"/>
                <w:szCs w:val="20"/>
              </w:rPr>
              <w:t>estas sustancias del agua, por lo que p</w:t>
            </w:r>
            <w:r>
              <w:rPr>
                <w:rFonts w:ascii="Arial" w:hAnsi="Arial" w:cs="Arial"/>
                <w:color w:val="000000" w:themeColor="text1"/>
                <w:sz w:val="20"/>
                <w:szCs w:val="20"/>
              </w:rPr>
              <w:t xml:space="preserve">ermanecen en ella durante mucho </w:t>
            </w:r>
            <w:r w:rsidRPr="00340AC7">
              <w:rPr>
                <w:rFonts w:ascii="Arial" w:hAnsi="Arial" w:cs="Arial"/>
                <w:color w:val="000000" w:themeColor="text1"/>
                <w:sz w:val="20"/>
                <w:szCs w:val="20"/>
              </w:rPr>
              <w:t>tiempo.</w:t>
            </w:r>
          </w:p>
          <w:p w14:paraId="3CB8FC6B" w14:textId="77777777" w:rsidR="00340AC7" w:rsidRDefault="00340AC7" w:rsidP="00340AC7">
            <w:pPr>
              <w:spacing w:line="360" w:lineRule="auto"/>
              <w:jc w:val="both"/>
              <w:rPr>
                <w:rFonts w:ascii="Arial" w:hAnsi="Arial" w:cs="Arial"/>
                <w:color w:val="000000" w:themeColor="text1"/>
                <w:sz w:val="20"/>
                <w:szCs w:val="20"/>
              </w:rPr>
            </w:pPr>
          </w:p>
          <w:p w14:paraId="3AC703D2" w14:textId="219DED86" w:rsidR="00340AC7" w:rsidRPr="00340AC7" w:rsidRDefault="00340AC7" w:rsidP="00340AC7">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Los</w:t>
            </w:r>
            <w:r w:rsidRPr="00340AC7">
              <w:rPr>
                <w:rFonts w:ascii="Arial" w:hAnsi="Arial" w:cs="Arial"/>
                <w:color w:val="000000" w:themeColor="text1"/>
                <w:sz w:val="20"/>
                <w:szCs w:val="20"/>
              </w:rPr>
              <w:t xml:space="preserve"> residuos radiactivos, las altas concentrac</w:t>
            </w:r>
            <w:r>
              <w:rPr>
                <w:rFonts w:ascii="Arial" w:hAnsi="Arial" w:cs="Arial"/>
                <w:color w:val="000000" w:themeColor="text1"/>
                <w:sz w:val="20"/>
                <w:szCs w:val="20"/>
              </w:rPr>
              <w:t xml:space="preserve">iones de sustancias tóxicas han </w:t>
            </w:r>
            <w:r w:rsidRPr="00340AC7">
              <w:rPr>
                <w:rFonts w:ascii="Arial" w:hAnsi="Arial" w:cs="Arial"/>
                <w:color w:val="000000" w:themeColor="text1"/>
                <w:sz w:val="20"/>
                <w:szCs w:val="20"/>
              </w:rPr>
              <w:t>conllevado a un severo problema de eutrofización. (aquea fundación)</w:t>
            </w:r>
          </w:p>
          <w:p w14:paraId="3F7C29E6" w14:textId="77777777" w:rsidR="00340AC7" w:rsidRDefault="00340AC7" w:rsidP="00340AC7">
            <w:pPr>
              <w:spacing w:line="360" w:lineRule="auto"/>
              <w:jc w:val="both"/>
              <w:rPr>
                <w:rFonts w:ascii="Arial" w:hAnsi="Arial" w:cs="Arial"/>
                <w:color w:val="000000" w:themeColor="text1"/>
                <w:sz w:val="20"/>
                <w:szCs w:val="20"/>
              </w:rPr>
            </w:pPr>
          </w:p>
          <w:p w14:paraId="7AE75ECB" w14:textId="224CDF0A" w:rsid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absorción por las plantas de meta</w:t>
            </w:r>
            <w:r>
              <w:rPr>
                <w:rFonts w:ascii="Arial" w:hAnsi="Arial" w:cs="Arial"/>
                <w:color w:val="000000" w:themeColor="text1"/>
                <w:sz w:val="20"/>
                <w:szCs w:val="20"/>
              </w:rPr>
              <w:t xml:space="preserve">les presentes en el suelo puede </w:t>
            </w:r>
            <w:r w:rsidRPr="00340AC7">
              <w:rPr>
                <w:rFonts w:ascii="Arial" w:hAnsi="Arial" w:cs="Arial"/>
                <w:color w:val="000000" w:themeColor="text1"/>
                <w:sz w:val="20"/>
                <w:szCs w:val="20"/>
              </w:rPr>
              <w:t>representar un grave riesgo para la salud (Brev</w:t>
            </w:r>
            <w:r>
              <w:rPr>
                <w:rFonts w:ascii="Arial" w:hAnsi="Arial" w:cs="Arial"/>
                <w:color w:val="000000" w:themeColor="text1"/>
                <w:sz w:val="20"/>
                <w:szCs w:val="20"/>
              </w:rPr>
              <w:t xml:space="preserve">ik, 2013; Burgess, 2013; Jordão </w:t>
            </w:r>
            <w:r w:rsidRPr="00340AC7">
              <w:rPr>
                <w:rFonts w:ascii="Arial" w:hAnsi="Arial" w:cs="Arial"/>
                <w:color w:val="000000" w:themeColor="text1"/>
                <w:sz w:val="20"/>
                <w:szCs w:val="20"/>
              </w:rPr>
              <w:t xml:space="preserve">et al., 2006). La absorción a través de las raíces </w:t>
            </w:r>
            <w:r>
              <w:rPr>
                <w:rFonts w:ascii="Arial" w:hAnsi="Arial" w:cs="Arial"/>
                <w:color w:val="000000" w:themeColor="text1"/>
                <w:sz w:val="20"/>
                <w:szCs w:val="20"/>
              </w:rPr>
              <w:t xml:space="preserve">es una de las principales rutas </w:t>
            </w:r>
            <w:r w:rsidRPr="00340AC7">
              <w:rPr>
                <w:rFonts w:ascii="Arial" w:hAnsi="Arial" w:cs="Arial"/>
                <w:color w:val="000000" w:themeColor="text1"/>
                <w:sz w:val="20"/>
                <w:szCs w:val="20"/>
              </w:rPr>
              <w:t xml:space="preserve">de entrada de metales pesados a la cadena </w:t>
            </w:r>
            <w:r>
              <w:rPr>
                <w:rFonts w:ascii="Arial" w:hAnsi="Arial" w:cs="Arial"/>
                <w:color w:val="000000" w:themeColor="text1"/>
                <w:sz w:val="20"/>
                <w:szCs w:val="20"/>
              </w:rPr>
              <w:t xml:space="preserve">alimentaria y varía dependiendo </w:t>
            </w:r>
            <w:r w:rsidRPr="00340AC7">
              <w:rPr>
                <w:rFonts w:ascii="Arial" w:hAnsi="Arial" w:cs="Arial"/>
                <w:color w:val="000000" w:themeColor="text1"/>
                <w:sz w:val="20"/>
                <w:szCs w:val="20"/>
              </w:rPr>
              <w:lastRenderedPageBreak/>
              <w:t>del nivel de consumo (Pan et al., 2010; Wa</w:t>
            </w:r>
            <w:r>
              <w:rPr>
                <w:rFonts w:ascii="Arial" w:hAnsi="Arial" w:cs="Arial"/>
                <w:color w:val="000000" w:themeColor="text1"/>
                <w:sz w:val="20"/>
                <w:szCs w:val="20"/>
              </w:rPr>
              <w:t xml:space="preserve">gner, 1993). Cadmio y plomo son </w:t>
            </w:r>
            <w:r w:rsidRPr="00340AC7">
              <w:rPr>
                <w:rFonts w:ascii="Arial" w:hAnsi="Arial" w:cs="Arial"/>
                <w:color w:val="000000" w:themeColor="text1"/>
                <w:sz w:val="20"/>
                <w:szCs w:val="20"/>
              </w:rPr>
              <w:t>los elementos más tóxicos para el hombre (</w:t>
            </w:r>
            <w:r>
              <w:rPr>
                <w:rFonts w:ascii="Arial" w:hAnsi="Arial" w:cs="Arial"/>
                <w:color w:val="000000" w:themeColor="text1"/>
                <w:sz w:val="20"/>
                <w:szCs w:val="20"/>
              </w:rPr>
              <w:t xml:space="preserve">Volpe et al., 2009), siendo los </w:t>
            </w:r>
            <w:r w:rsidRPr="00340AC7">
              <w:rPr>
                <w:rFonts w:ascii="Arial" w:hAnsi="Arial" w:cs="Arial"/>
                <w:color w:val="000000" w:themeColor="text1"/>
                <w:sz w:val="20"/>
                <w:szCs w:val="20"/>
              </w:rPr>
              <w:t>alimentos la principal fuente de ingesta de Cd en los seres humanos. (Lo</w:t>
            </w:r>
            <w:r w:rsidR="005657B0">
              <w:rPr>
                <w:rFonts w:ascii="Arial" w:hAnsi="Arial" w:cs="Arial"/>
                <w:color w:val="000000" w:themeColor="text1"/>
                <w:sz w:val="20"/>
                <w:szCs w:val="20"/>
              </w:rPr>
              <w:t xml:space="preserve"> </w:t>
            </w:r>
            <w:r w:rsidRPr="00340AC7">
              <w:rPr>
                <w:rFonts w:ascii="Arial" w:hAnsi="Arial" w:cs="Arial"/>
                <w:color w:val="000000" w:themeColor="text1"/>
                <w:sz w:val="20"/>
                <w:szCs w:val="20"/>
              </w:rPr>
              <w:t>anterior, se precisa en el caso en el que los residuos sean dispuestos en</w:t>
            </w:r>
            <w:r w:rsidR="005657B0">
              <w:rPr>
                <w:rFonts w:ascii="Arial" w:hAnsi="Arial" w:cs="Arial"/>
                <w:color w:val="000000" w:themeColor="text1"/>
                <w:sz w:val="20"/>
                <w:szCs w:val="20"/>
              </w:rPr>
              <w:t xml:space="preserve"> </w:t>
            </w:r>
            <w:r w:rsidRPr="00340AC7">
              <w:rPr>
                <w:rFonts w:ascii="Arial" w:hAnsi="Arial" w:cs="Arial"/>
                <w:color w:val="000000" w:themeColor="text1"/>
                <w:sz w:val="20"/>
                <w:szCs w:val="20"/>
              </w:rPr>
              <w:t>lugares en donde pueda haber transferencia a la flora)</w:t>
            </w:r>
          </w:p>
          <w:p w14:paraId="1A56B1FB" w14:textId="77777777" w:rsidR="00340AC7" w:rsidRDefault="00340AC7" w:rsidP="00340AC7">
            <w:pPr>
              <w:spacing w:line="360" w:lineRule="auto"/>
              <w:jc w:val="both"/>
              <w:rPr>
                <w:rFonts w:ascii="Arial" w:hAnsi="Arial" w:cs="Arial"/>
                <w:color w:val="000000" w:themeColor="text1"/>
                <w:sz w:val="20"/>
                <w:szCs w:val="20"/>
              </w:rPr>
            </w:pPr>
          </w:p>
          <w:p w14:paraId="002BB39A" w14:textId="77777777" w:rsidR="00E73283" w:rsidRPr="00A01B4F" w:rsidRDefault="00E73283" w:rsidP="002273F2">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14:paraId="2795BEFD" w14:textId="77777777" w:rsidR="00E73283" w:rsidRPr="00A01B4F" w:rsidRDefault="00E73283" w:rsidP="002273F2">
            <w:pPr>
              <w:spacing w:line="360" w:lineRule="auto"/>
              <w:jc w:val="both"/>
              <w:rPr>
                <w:rFonts w:ascii="Arial" w:hAnsi="Arial" w:cs="Arial"/>
                <w:color w:val="000000" w:themeColor="text1"/>
                <w:sz w:val="20"/>
                <w:szCs w:val="20"/>
              </w:rPr>
            </w:pPr>
          </w:p>
          <w:p w14:paraId="36CCB18D" w14:textId="77777777" w:rsidR="00E73283" w:rsidRDefault="00E73283" w:rsidP="002273F2">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2DB2742F" w14:textId="1FB8657F" w:rsidR="00FC56BD" w:rsidRPr="00A01B4F" w:rsidRDefault="00FC56BD" w:rsidP="00FC56BD">
            <w:pPr>
              <w:spacing w:line="360" w:lineRule="auto"/>
              <w:jc w:val="both"/>
              <w:rPr>
                <w:rFonts w:ascii="Arial" w:hAnsi="Arial" w:cs="Arial"/>
                <w:color w:val="000000" w:themeColor="text1"/>
                <w:sz w:val="20"/>
                <w:szCs w:val="20"/>
                <w:lang w:val="es-CO"/>
              </w:rPr>
            </w:pP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13DB901B" w14:textId="7A1541A5" w:rsidR="002778D1" w:rsidRPr="00FC56BD" w:rsidRDefault="00FC56BD" w:rsidP="00FC56BD">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 primero</w:t>
      </w:r>
      <w:r>
        <w:rPr>
          <w:rFonts w:ascii="Arial" w:eastAsia="Calibri" w:hAnsi="Arial" w:cs="Arial"/>
          <w:color w:val="000000"/>
          <w:szCs w:val="16"/>
          <w:shd w:val="clear" w:color="auto" w:fill="FFFFFF"/>
          <w:lang w:eastAsia="en-US"/>
        </w:rPr>
        <w:t>:</w:t>
      </w:r>
    </w:p>
    <w:p w14:paraId="47974C50" w14:textId="1A431E9B" w:rsidR="00E73283" w:rsidRPr="00A01B4F" w:rsidRDefault="00E73283" w:rsidP="00E73283">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810B7E">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E73283" w:rsidRPr="00EF0C18" w14:paraId="73E5B6CB" w14:textId="77777777" w:rsidTr="00A01B4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77753" w14:textId="77777777" w:rsidR="00E73283" w:rsidRPr="00EF0C18" w:rsidRDefault="00E73283" w:rsidP="002273F2">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971F6" w14:textId="77777777" w:rsidR="00E73283" w:rsidRPr="00EF0C18" w:rsidRDefault="00E73283" w:rsidP="002273F2">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E73283" w:rsidRPr="00EF0C18" w14:paraId="4C6686F6" w14:textId="77777777" w:rsidTr="002273F2">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44C5FDDA" w14:textId="16880322" w:rsidR="00883F64" w:rsidRPr="00EF0C18" w:rsidRDefault="00E73283" w:rsidP="00883F64">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Afectación de bien de protección representada en una desviación del estándar fijado por</w:t>
            </w:r>
            <w:r w:rsidR="0041521C">
              <w:rPr>
                <w:rFonts w:ascii="Arial" w:eastAsia="Arial Unicode MS" w:hAnsi="Arial" w:cs="Arial"/>
                <w:bCs/>
                <w:iCs/>
                <w:sz w:val="20"/>
                <w:szCs w:val="20"/>
                <w:lang w:val="es-CO" w:eastAsia="zh-CN"/>
              </w:rPr>
              <w:t xml:space="preserve"> la norma y comprendida en el rango entre 0 y 33</w:t>
            </w:r>
            <w:r w:rsidRPr="00EF0C18">
              <w:rPr>
                <w:rFonts w:ascii="Arial" w:eastAsia="Arial Unicode MS" w:hAnsi="Arial" w:cs="Arial"/>
                <w:bCs/>
                <w:iCs/>
                <w:sz w:val="20"/>
                <w:szCs w:val="20"/>
                <w:lang w:val="es-CO" w:eastAsia="zh-CN"/>
              </w:rPr>
              <w:t>%</w:t>
            </w:r>
            <w:r w:rsidR="00883F64" w:rsidRPr="00EF0C18">
              <w:rPr>
                <w:rFonts w:ascii="Arial" w:eastAsia="Arial Unicode MS" w:hAnsi="Arial" w:cs="Arial"/>
                <w:bCs/>
                <w:iCs/>
                <w:sz w:val="20"/>
                <w:szCs w:val="20"/>
                <w:lang w:val="es-CO" w:eastAsia="zh-CN"/>
              </w:rPr>
              <w:t>.</w:t>
            </w:r>
          </w:p>
          <w:p w14:paraId="5ACAEB5D" w14:textId="77777777" w:rsidR="0041521C" w:rsidRDefault="0041521C" w:rsidP="0041521C">
            <w:pPr>
              <w:suppressAutoHyphens/>
              <w:jc w:val="both"/>
              <w:rPr>
                <w:rFonts w:ascii="Arial" w:eastAsia="Arial Unicode MS" w:hAnsi="Arial" w:cs="Arial"/>
                <w:sz w:val="20"/>
                <w:szCs w:val="20"/>
                <w:lang w:eastAsia="zh-CN"/>
              </w:rPr>
            </w:pPr>
          </w:p>
          <w:p w14:paraId="296D29A1" w14:textId="4BDF7340" w:rsidR="0041521C" w:rsidRPr="0041521C" w:rsidRDefault="0041521C" w:rsidP="0041521C">
            <w:pPr>
              <w:suppressAutoHyphens/>
              <w:jc w:val="both"/>
              <w:rPr>
                <w:rFonts w:ascii="Arial" w:eastAsia="Arial Unicode MS" w:hAnsi="Arial" w:cs="Arial"/>
                <w:sz w:val="20"/>
                <w:szCs w:val="20"/>
                <w:lang w:eastAsia="zh-CN"/>
              </w:rPr>
            </w:pPr>
            <w:r>
              <w:rPr>
                <w:rFonts w:ascii="Arial" w:eastAsia="Arial Unicode MS" w:hAnsi="Arial" w:cs="Arial"/>
                <w:sz w:val="20"/>
                <w:szCs w:val="20"/>
                <w:lang w:eastAsia="zh-CN"/>
              </w:rPr>
              <w:lastRenderedPageBreak/>
              <w:t xml:space="preserve">Si bien es cierto, es claro que las actividades realizadas en el establecimiento afectaron la calidad hídrica, se le asignará la ponderación mínima, ya que dentro del expediente sancionatorio no reposa información suficiente que permita cuantificar el aporte contaminante del establecimiento </w:t>
            </w:r>
            <w:r w:rsidR="005657B0">
              <w:rPr>
                <w:rFonts w:ascii="Arial" w:eastAsia="Arial Unicode MS" w:hAnsi="Arial" w:cs="Arial"/>
                <w:sz w:val="20"/>
                <w:szCs w:val="20"/>
                <w:lang w:eastAsia="zh-CN"/>
              </w:rPr>
              <w:t>RECTI-YA SA.S</w:t>
            </w:r>
            <w:r>
              <w:rPr>
                <w:rFonts w:ascii="Arial" w:eastAsia="Arial Unicode MS" w:hAnsi="Arial" w:cs="Arial"/>
                <w:sz w:val="20"/>
                <w:szCs w:val="20"/>
                <w:lang w:eastAsia="zh-CN"/>
              </w:rPr>
              <w:t>.</w:t>
            </w:r>
          </w:p>
          <w:p w14:paraId="548BDCFE" w14:textId="7AECF52E" w:rsidR="00E73283" w:rsidRPr="00EF0C18" w:rsidRDefault="00E73283" w:rsidP="00883F64">
            <w:pPr>
              <w:suppressAutoHyphens/>
              <w:jc w:val="both"/>
              <w:rPr>
                <w:rFonts w:ascii="Arial" w:eastAsia="Arial Unicode MS" w:hAnsi="Arial" w:cs="Arial"/>
                <w:bCs/>
                <w:iCs/>
                <w:sz w:val="20"/>
                <w:szCs w:val="20"/>
                <w:lang w:val="es-CO" w:eastAsia="zh-CN"/>
              </w:rPr>
            </w:pPr>
          </w:p>
        </w:tc>
        <w:tc>
          <w:tcPr>
            <w:tcW w:w="1661" w:type="dxa"/>
            <w:tcBorders>
              <w:top w:val="single" w:sz="4" w:space="0" w:color="auto"/>
              <w:left w:val="single" w:sz="4" w:space="0" w:color="auto"/>
              <w:bottom w:val="single" w:sz="4" w:space="0" w:color="auto"/>
              <w:right w:val="single" w:sz="4" w:space="0" w:color="auto"/>
            </w:tcBorders>
            <w:vAlign w:val="center"/>
          </w:tcPr>
          <w:p w14:paraId="14A9E39A" w14:textId="77777777" w:rsidR="00E73283" w:rsidRPr="00EF0C18" w:rsidRDefault="00E73283" w:rsidP="002273F2">
            <w:pPr>
              <w:suppressAutoHyphens/>
              <w:jc w:val="center"/>
              <w:rPr>
                <w:rFonts w:ascii="Arial" w:eastAsia="Arial Unicode MS" w:hAnsi="Arial" w:cs="Arial"/>
                <w:b/>
                <w:color w:val="000000" w:themeColor="text1"/>
                <w:sz w:val="20"/>
                <w:szCs w:val="20"/>
                <w:lang w:val="es-ES" w:eastAsia="zh-CN"/>
              </w:rPr>
            </w:pPr>
          </w:p>
          <w:p w14:paraId="548D50ED" w14:textId="568C3418" w:rsidR="00E73283" w:rsidRPr="00EF0C18" w:rsidRDefault="0041521C" w:rsidP="002273F2">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E73283" w:rsidRPr="00EF0C18" w14:paraId="6BCBA29A" w14:textId="77777777" w:rsidTr="002273F2">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04718504" w14:textId="6D5229A2" w:rsidR="00E73283" w:rsidRPr="00EF0C18" w:rsidRDefault="00E73283" w:rsidP="004F7D56">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4F7D56"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12089CE2" w14:textId="77777777" w:rsidR="00E73283" w:rsidRPr="00EF0C18" w:rsidRDefault="00E73283" w:rsidP="002273F2">
            <w:pPr>
              <w:suppressAutoHyphens/>
              <w:spacing w:line="276" w:lineRule="auto"/>
              <w:jc w:val="both"/>
              <w:rPr>
                <w:rFonts w:ascii="Arial" w:eastAsia="Arial Unicode MS" w:hAnsi="Arial" w:cs="Arial"/>
                <w:bCs/>
                <w:iCs/>
                <w:sz w:val="20"/>
                <w:szCs w:val="20"/>
                <w:lang w:val="es-CO" w:eastAsia="zh-CN"/>
              </w:rPr>
            </w:pPr>
          </w:p>
          <w:p w14:paraId="6F7746F1" w14:textId="0090EC3A" w:rsidR="00E73283" w:rsidRPr="00EF0C18" w:rsidRDefault="00E73283" w:rsidP="002273F2">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4DE97845"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p>
          <w:p w14:paraId="10B7DE7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78DF18B4"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21C3B38B"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5C133DB" w14:textId="77777777" w:rsidTr="002273F2">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5C2EA3A9" w14:textId="50B8F763" w:rsidR="00E73283" w:rsidRPr="00EF0C18" w:rsidRDefault="00E73283" w:rsidP="004F7D56">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Si la duración del efecto es inferior a seis (6) meses.</w:t>
            </w:r>
          </w:p>
          <w:p w14:paraId="04498189" w14:textId="77777777" w:rsidR="00E73283" w:rsidRPr="00EF0C18" w:rsidRDefault="00E73283" w:rsidP="002273F2">
            <w:pPr>
              <w:suppressAutoHyphens/>
              <w:spacing w:line="360" w:lineRule="auto"/>
              <w:jc w:val="both"/>
              <w:rPr>
                <w:rFonts w:ascii="Arial" w:hAnsi="Arial" w:cs="Arial"/>
                <w:sz w:val="20"/>
                <w:szCs w:val="20"/>
              </w:rPr>
            </w:pPr>
          </w:p>
          <w:p w14:paraId="38D50743" w14:textId="7A9F36E4" w:rsidR="00E73283" w:rsidRPr="00FE03FA" w:rsidRDefault="00FE03FA" w:rsidP="00FE03FA">
            <w:pPr>
              <w:rPr>
                <w:rFonts w:ascii="Arial" w:hAnsi="Arial" w:cs="Arial"/>
                <w:bCs/>
                <w:sz w:val="20"/>
                <w:szCs w:val="20"/>
                <w:lang w:val="es-ES"/>
              </w:rPr>
            </w:pPr>
            <w:r w:rsidRPr="00FE03FA">
              <w:rPr>
                <w:rFonts w:ascii="Arial" w:hAnsi="Arial" w:cs="Arial"/>
                <w:bCs/>
                <w:sz w:val="20"/>
                <w:szCs w:val="20"/>
                <w:lang w:val="es-ES"/>
              </w:rPr>
              <w:t>Ya que los parámetros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5F84691C"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5A882762" w14:textId="77777777" w:rsidTr="002273F2">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80A705E" w14:textId="09C5DE04"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00500680" w:rsidRPr="00EF0C18">
              <w:rPr>
                <w:rFonts w:ascii="Arial" w:eastAsia="Arial Unicode MS" w:hAnsi="Arial" w:cs="Arial"/>
                <w:i/>
                <w:sz w:val="20"/>
                <w:szCs w:val="20"/>
                <w:lang w:eastAsia="zh-CN"/>
              </w:rPr>
              <w:t>.</w:t>
            </w:r>
            <w:r w:rsidRPr="00EF0C18">
              <w:rPr>
                <w:rFonts w:ascii="Arial" w:hAnsi="Arial" w:cs="Arial"/>
                <w:sz w:val="20"/>
                <w:szCs w:val="20"/>
              </w:rPr>
              <w:t xml:space="preserve"> Cuando el efecto es inferior a seis (6) meses.</w:t>
            </w:r>
          </w:p>
          <w:p w14:paraId="273232BE" w14:textId="77777777" w:rsidR="00E73283" w:rsidRPr="00EF0C18" w:rsidRDefault="00E73283" w:rsidP="00500680">
            <w:pPr>
              <w:jc w:val="both"/>
              <w:rPr>
                <w:rFonts w:ascii="Arial" w:hAnsi="Arial" w:cs="Arial"/>
                <w:sz w:val="20"/>
                <w:szCs w:val="20"/>
              </w:rPr>
            </w:pPr>
          </w:p>
          <w:p w14:paraId="6CB94B6F" w14:textId="77777777" w:rsidR="00FE03FA" w:rsidRPr="00FE03FA" w:rsidRDefault="00FE03FA" w:rsidP="00FE03FA">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3D8E6535" w14:textId="1B8FD4A4" w:rsidR="00500680" w:rsidRPr="00EF0C18" w:rsidRDefault="00FE03FA" w:rsidP="00FE03FA">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1ACD744E"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56F39AD8"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A166921" w14:textId="77777777" w:rsidTr="002273F2">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45BCF6A" w14:textId="77777777"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4130F62A" w14:textId="77777777" w:rsidR="00E73283" w:rsidRPr="00EF0C18" w:rsidRDefault="00E73283" w:rsidP="002273F2">
            <w:pPr>
              <w:suppressAutoHyphens/>
              <w:jc w:val="both"/>
              <w:rPr>
                <w:rFonts w:ascii="Arial" w:eastAsia="Arial Unicode MS" w:hAnsi="Arial" w:cs="Arial"/>
                <w:i/>
                <w:sz w:val="20"/>
                <w:szCs w:val="20"/>
                <w:lang w:eastAsia="zh-CN"/>
              </w:rPr>
            </w:pPr>
          </w:p>
          <w:p w14:paraId="0E608F3D" w14:textId="00740EC8" w:rsidR="00E73283" w:rsidRPr="00EF0C18" w:rsidRDefault="00E73283" w:rsidP="002273F2">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2963D2CE" w14:textId="77777777" w:rsidR="00E73283" w:rsidRPr="00EF0C18" w:rsidRDefault="00E73283" w:rsidP="002273F2">
            <w:pPr>
              <w:suppressAutoHyphens/>
              <w:jc w:val="both"/>
              <w:rPr>
                <w:rFonts w:ascii="Arial" w:hAnsi="Arial" w:cs="Arial"/>
                <w:b/>
                <w:bCs/>
                <w:sz w:val="20"/>
                <w:szCs w:val="20"/>
              </w:rPr>
            </w:pPr>
          </w:p>
          <w:p w14:paraId="456F927E" w14:textId="7D655678" w:rsidR="00E73283" w:rsidRPr="00EF0C18" w:rsidRDefault="00AA4FD0" w:rsidP="002273F2">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53B367"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48CC1AB6" w14:textId="77777777" w:rsidR="00E73283" w:rsidRDefault="00E73283" w:rsidP="00E73283">
      <w:pPr>
        <w:rPr>
          <w:rFonts w:ascii="Arial" w:hAnsi="Arial" w:cs="Arial"/>
          <w:b/>
          <w:bCs/>
          <w:sz w:val="22"/>
          <w:szCs w:val="22"/>
        </w:rPr>
      </w:pPr>
    </w:p>
    <w:p w14:paraId="3AAD1CA6" w14:textId="40B569D4" w:rsidR="00F32491" w:rsidRPr="008D7B47" w:rsidRDefault="00F32491" w:rsidP="00F32491">
      <w:pPr>
        <w:spacing w:line="360" w:lineRule="auto"/>
        <w:jc w:val="both"/>
        <w:rPr>
          <w:rFonts w:ascii="Arial" w:eastAsia="Calibri" w:hAnsi="Arial" w:cs="Arial"/>
          <w:b/>
          <w:bCs/>
          <w:szCs w:val="22"/>
          <w:lang w:val="es-ES" w:eastAsia="en-US"/>
        </w:rPr>
      </w:pPr>
      <w:r w:rsidRPr="008D7B47">
        <w:rPr>
          <w:rFonts w:ascii="Arial" w:eastAsia="Calibri" w:hAnsi="Arial" w:cs="Arial"/>
          <w:b/>
          <w:bCs/>
          <w:szCs w:val="22"/>
          <w:lang w:val="es-ES" w:eastAsia="en-US"/>
        </w:rPr>
        <w:t xml:space="preserve">Cargo </w:t>
      </w:r>
      <w:r w:rsidR="005657B0">
        <w:rPr>
          <w:rFonts w:ascii="Arial" w:eastAsia="Calibri" w:hAnsi="Arial" w:cs="Arial"/>
          <w:b/>
          <w:bCs/>
          <w:szCs w:val="22"/>
          <w:lang w:val="es-ES" w:eastAsia="en-US"/>
        </w:rPr>
        <w:t>segundo</w:t>
      </w:r>
    </w:p>
    <w:p w14:paraId="1E30F01D" w14:textId="1952630A" w:rsidR="00F32491" w:rsidRPr="00A01B4F" w:rsidRDefault="00F32491" w:rsidP="00F32491">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DE5CDB">
        <w:rPr>
          <w:rFonts w:ascii="Arial" w:eastAsia="Calibri" w:hAnsi="Arial" w:cs="Arial"/>
          <w:color w:val="000000"/>
          <w:sz w:val="18"/>
          <w:szCs w:val="16"/>
          <w:shd w:val="clear" w:color="auto" w:fill="FFFFFF"/>
          <w:lang w:eastAsia="en-US"/>
        </w:rPr>
        <w:t>5</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F32491" w:rsidRPr="00EF0C18" w14:paraId="44134D4A" w14:textId="77777777" w:rsidTr="0036725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7839E9" w14:textId="77777777" w:rsidR="00F32491" w:rsidRPr="00EF0C18" w:rsidRDefault="00F32491" w:rsidP="0036725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529462" w14:textId="77777777" w:rsidR="00F32491" w:rsidRPr="00EF0C18" w:rsidRDefault="00F32491" w:rsidP="0036725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F32491" w:rsidRPr="00EF0C18" w14:paraId="0EC19F2D" w14:textId="77777777" w:rsidTr="0036725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3388F9FB" w14:textId="177CE13C" w:rsidR="00F32491" w:rsidRDefault="00F32491" w:rsidP="0036725F">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EB42B2">
              <w:rPr>
                <w:rFonts w:ascii="Arial" w:eastAsia="Arial Unicode MS" w:hAnsi="Arial" w:cs="Arial"/>
                <w:i/>
                <w:sz w:val="20"/>
                <w:szCs w:val="20"/>
                <w:lang w:eastAsia="zh-CN"/>
              </w:rPr>
              <w:t>.</w:t>
            </w:r>
          </w:p>
          <w:p w14:paraId="0DFF556D" w14:textId="77777777" w:rsidR="00EB42B2" w:rsidRDefault="00EB42B2" w:rsidP="0036725F">
            <w:pPr>
              <w:suppressAutoHyphens/>
              <w:jc w:val="both"/>
              <w:rPr>
                <w:rFonts w:ascii="Arial" w:eastAsia="Arial Unicode MS" w:hAnsi="Arial" w:cs="Arial"/>
                <w:bCs/>
                <w:iCs/>
                <w:sz w:val="20"/>
                <w:szCs w:val="20"/>
                <w:lang w:val="es-CO" w:eastAsia="zh-CN"/>
              </w:rPr>
            </w:pPr>
          </w:p>
          <w:p w14:paraId="28EAF3D1" w14:textId="35B54C43" w:rsidR="00F32491" w:rsidRDefault="00EB42B2" w:rsidP="00EB42B2">
            <w:pPr>
              <w:suppressAutoHyphens/>
              <w:jc w:val="both"/>
              <w:rPr>
                <w:rFonts w:ascii="Arial" w:eastAsia="Arial Unicode MS" w:hAnsi="Arial" w:cs="Arial"/>
                <w:sz w:val="20"/>
                <w:szCs w:val="20"/>
                <w:lang w:eastAsia="zh-CN"/>
              </w:rPr>
            </w:pPr>
            <w:r w:rsidRPr="00EB42B2">
              <w:rPr>
                <w:rFonts w:ascii="Arial" w:eastAsia="Arial Unicode MS" w:hAnsi="Arial" w:cs="Arial"/>
                <w:sz w:val="20"/>
                <w:szCs w:val="20"/>
                <w:lang w:eastAsia="zh-CN"/>
              </w:rPr>
              <w:t>Afectación de bien de protección representada</w:t>
            </w:r>
            <w:r>
              <w:rPr>
                <w:rFonts w:ascii="Arial" w:eastAsia="Arial Unicode MS" w:hAnsi="Arial" w:cs="Arial"/>
                <w:sz w:val="20"/>
                <w:szCs w:val="20"/>
                <w:lang w:eastAsia="zh-CN"/>
              </w:rPr>
              <w:t xml:space="preserve"> </w:t>
            </w:r>
            <w:r w:rsidRPr="00EB42B2">
              <w:rPr>
                <w:rFonts w:ascii="Arial" w:eastAsia="Arial Unicode MS" w:hAnsi="Arial" w:cs="Arial"/>
                <w:sz w:val="20"/>
                <w:szCs w:val="20"/>
                <w:lang w:eastAsia="zh-CN"/>
              </w:rPr>
              <w:t>en una desviación</w:t>
            </w:r>
            <w:r>
              <w:rPr>
                <w:rFonts w:ascii="Arial" w:eastAsia="Arial Unicode MS" w:hAnsi="Arial" w:cs="Arial"/>
                <w:sz w:val="20"/>
                <w:szCs w:val="20"/>
                <w:lang w:eastAsia="zh-CN"/>
              </w:rPr>
              <w:t xml:space="preserve"> del estándar fijado por la nor</w:t>
            </w:r>
            <w:r w:rsidRPr="00EB42B2">
              <w:rPr>
                <w:rFonts w:ascii="Arial" w:eastAsia="Arial Unicode MS" w:hAnsi="Arial" w:cs="Arial"/>
                <w:sz w:val="20"/>
                <w:szCs w:val="20"/>
                <w:lang w:eastAsia="zh-CN"/>
              </w:rPr>
              <w:t>ma y comprendida en el rango entre 0 y 33%.</w:t>
            </w:r>
          </w:p>
          <w:p w14:paraId="073B6E33" w14:textId="77777777" w:rsidR="00EB42B2" w:rsidRPr="00EB42B2" w:rsidRDefault="00EB42B2" w:rsidP="00EB42B2">
            <w:pPr>
              <w:suppressAutoHyphens/>
              <w:jc w:val="both"/>
              <w:rPr>
                <w:rFonts w:ascii="Arial" w:eastAsia="Arial Unicode MS" w:hAnsi="Arial" w:cs="Arial"/>
                <w:sz w:val="20"/>
                <w:szCs w:val="20"/>
                <w:lang w:eastAsia="zh-CN"/>
              </w:rPr>
            </w:pPr>
          </w:p>
          <w:p w14:paraId="1FCC0CD5" w14:textId="484D6003" w:rsidR="00D40DFE" w:rsidRPr="00EF0C18" w:rsidRDefault="00D40DFE" w:rsidP="00EB42B2">
            <w:pPr>
              <w:suppressAutoHyphens/>
              <w:jc w:val="both"/>
              <w:rPr>
                <w:rFonts w:ascii="Arial" w:eastAsia="Arial Unicode MS" w:hAnsi="Arial" w:cs="Arial"/>
                <w:bCs/>
                <w:iCs/>
                <w:sz w:val="20"/>
                <w:szCs w:val="20"/>
                <w:lang w:val="es-CO" w:eastAsia="zh-CN"/>
              </w:rPr>
            </w:pPr>
            <w:r>
              <w:rPr>
                <w:rFonts w:ascii="Arial" w:eastAsia="Arial Unicode MS" w:hAnsi="Arial" w:cs="Arial"/>
                <w:bCs/>
                <w:iCs/>
                <w:sz w:val="20"/>
                <w:szCs w:val="20"/>
                <w:lang w:val="es-CO" w:eastAsia="zh-CN"/>
              </w:rPr>
              <w:t>Considerando que se trata de residuos peligrosos</w:t>
            </w:r>
            <w:r w:rsidR="00AE6F03">
              <w:rPr>
                <w:rFonts w:ascii="Arial" w:eastAsia="Arial Unicode MS" w:hAnsi="Arial" w:cs="Arial"/>
                <w:bCs/>
                <w:iCs/>
                <w:sz w:val="20"/>
                <w:szCs w:val="20"/>
                <w:lang w:val="es-CO" w:eastAsia="zh-CN"/>
              </w:rPr>
              <w:t xml:space="preserve"> y</w:t>
            </w:r>
            <w:r w:rsidR="00EB42B2">
              <w:rPr>
                <w:rFonts w:ascii="Arial" w:eastAsia="Arial Unicode MS" w:hAnsi="Arial" w:cs="Arial"/>
                <w:bCs/>
                <w:iCs/>
                <w:sz w:val="20"/>
                <w:szCs w:val="20"/>
                <w:lang w:val="es-CO" w:eastAsia="zh-CN"/>
              </w:rPr>
              <w:t xml:space="preserve"> que no se puede identificar la cantidad y los tipos de los tipos de residuos peligrosos, se asigna la mínima ponderación</w:t>
            </w:r>
            <w:r w:rsidR="00AE6F03">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721504E4" w14:textId="77777777" w:rsidR="00F32491" w:rsidRPr="00EF0C18" w:rsidRDefault="00F32491" w:rsidP="0036725F">
            <w:pPr>
              <w:suppressAutoHyphens/>
              <w:jc w:val="center"/>
              <w:rPr>
                <w:rFonts w:ascii="Arial" w:eastAsia="Arial Unicode MS" w:hAnsi="Arial" w:cs="Arial"/>
                <w:b/>
                <w:color w:val="000000" w:themeColor="text1"/>
                <w:sz w:val="20"/>
                <w:szCs w:val="20"/>
                <w:lang w:val="es-ES" w:eastAsia="zh-CN"/>
              </w:rPr>
            </w:pPr>
          </w:p>
          <w:p w14:paraId="2B69A3E7" w14:textId="5B692F2D" w:rsidR="00F32491" w:rsidRPr="00EF0C18" w:rsidRDefault="00810B7E"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32491" w:rsidRPr="00EF0C18" w14:paraId="1547865B" w14:textId="77777777" w:rsidTr="0036725F">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3D61B506" w14:textId="77777777" w:rsidR="00EB42B2" w:rsidRDefault="00F32491" w:rsidP="0036725F">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lastRenderedPageBreak/>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p>
          <w:p w14:paraId="3504350D" w14:textId="686A7B66" w:rsidR="00F32491" w:rsidRPr="00EF0C18" w:rsidRDefault="00F32491" w:rsidP="0036725F">
            <w:pPr>
              <w:suppressAutoHyphens/>
              <w:jc w:val="both"/>
              <w:rPr>
                <w:rFonts w:ascii="Arial" w:eastAsia="Arial Unicode MS" w:hAnsi="Arial" w:cs="Arial"/>
                <w:b/>
                <w:i/>
                <w:sz w:val="20"/>
                <w:szCs w:val="20"/>
                <w:lang w:eastAsia="zh-CN"/>
              </w:rPr>
            </w:pPr>
            <w:r w:rsidRPr="00EF0C18">
              <w:rPr>
                <w:rFonts w:ascii="Arial" w:eastAsia="Arial Unicode MS" w:hAnsi="Arial" w:cs="Arial"/>
                <w:bCs/>
                <w:iCs/>
                <w:sz w:val="20"/>
                <w:szCs w:val="20"/>
                <w:lang w:val="es-CO" w:eastAsia="zh-CN"/>
              </w:rPr>
              <w:t>Cuando la afectación puede determinarse en un área localizada e inferior a una (1) hectárea.</w:t>
            </w:r>
          </w:p>
          <w:p w14:paraId="7D73F3EF" w14:textId="77777777" w:rsidR="00F32491" w:rsidRPr="00EF0C18" w:rsidRDefault="00F32491" w:rsidP="0036725F">
            <w:pPr>
              <w:suppressAutoHyphens/>
              <w:spacing w:line="276" w:lineRule="auto"/>
              <w:jc w:val="both"/>
              <w:rPr>
                <w:rFonts w:ascii="Arial" w:eastAsia="Arial Unicode MS" w:hAnsi="Arial" w:cs="Arial"/>
                <w:bCs/>
                <w:iCs/>
                <w:sz w:val="20"/>
                <w:szCs w:val="20"/>
                <w:lang w:val="es-CO" w:eastAsia="zh-CN"/>
              </w:rPr>
            </w:pPr>
          </w:p>
          <w:p w14:paraId="64620B36" w14:textId="77777777" w:rsidR="00F32491" w:rsidRPr="00EF0C18" w:rsidRDefault="00F32491" w:rsidP="0036725F">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20550C55" w14:textId="77777777" w:rsidR="00F32491" w:rsidRPr="00EF0C18" w:rsidRDefault="00F32491" w:rsidP="0036725F">
            <w:pPr>
              <w:suppressAutoHyphens/>
              <w:jc w:val="center"/>
              <w:rPr>
                <w:rFonts w:ascii="Arial" w:eastAsia="Arial Unicode MS" w:hAnsi="Arial" w:cs="Arial"/>
                <w:b/>
                <w:color w:val="000000" w:themeColor="text1"/>
                <w:sz w:val="20"/>
                <w:szCs w:val="20"/>
                <w:lang w:val="es-CO" w:eastAsia="zh-CN"/>
              </w:rPr>
            </w:pPr>
          </w:p>
          <w:p w14:paraId="79C6DA10"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5CA89910"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4B04E164"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32491" w:rsidRPr="00EF0C18" w14:paraId="132AEA99" w14:textId="77777777" w:rsidTr="00EC3A2E">
        <w:trPr>
          <w:trHeight w:val="983"/>
          <w:jc w:val="center"/>
        </w:trPr>
        <w:tc>
          <w:tcPr>
            <w:tcW w:w="7579" w:type="dxa"/>
            <w:tcBorders>
              <w:top w:val="single" w:sz="4" w:space="0" w:color="auto"/>
              <w:left w:val="single" w:sz="4" w:space="0" w:color="auto"/>
              <w:bottom w:val="single" w:sz="4" w:space="0" w:color="auto"/>
              <w:right w:val="single" w:sz="4" w:space="0" w:color="auto"/>
            </w:tcBorders>
          </w:tcPr>
          <w:p w14:paraId="11204D98" w14:textId="77777777" w:rsidR="00EB42B2" w:rsidRDefault="00F32491" w:rsidP="00EC3A2E">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p w14:paraId="7822F36E" w14:textId="77777777" w:rsidR="00EB42B2" w:rsidRDefault="00EB42B2" w:rsidP="00EC3A2E">
            <w:pPr>
              <w:suppressAutoHyphens/>
              <w:jc w:val="both"/>
              <w:rPr>
                <w:rFonts w:ascii="Arial" w:eastAsia="Arial Unicode MS" w:hAnsi="Arial" w:cs="Arial"/>
                <w:i/>
                <w:sz w:val="20"/>
                <w:szCs w:val="20"/>
                <w:lang w:eastAsia="zh-CN"/>
              </w:rPr>
            </w:pPr>
          </w:p>
          <w:p w14:paraId="73FA2068" w14:textId="0C846F6C" w:rsidR="00F32491" w:rsidRPr="00EC3A2E" w:rsidRDefault="00EB42B2" w:rsidP="00EB42B2">
            <w:pPr>
              <w:suppressAutoHyphens/>
              <w:jc w:val="both"/>
              <w:rPr>
                <w:rFonts w:ascii="Arial" w:eastAsia="Arial Unicode MS" w:hAnsi="Arial" w:cs="Arial"/>
                <w:bCs/>
                <w:iCs/>
                <w:sz w:val="20"/>
                <w:szCs w:val="20"/>
                <w:lang w:val="es-CO" w:eastAsia="zh-CN"/>
              </w:rPr>
            </w:pPr>
            <w:r w:rsidRPr="00EB42B2">
              <w:rPr>
                <w:rFonts w:ascii="Arial" w:eastAsia="Arial Unicode MS" w:hAnsi="Arial" w:cs="Arial"/>
                <w:bCs/>
                <w:iCs/>
                <w:sz w:val="20"/>
                <w:szCs w:val="20"/>
                <w:lang w:val="es-CO" w:eastAsia="zh-CN"/>
              </w:rPr>
              <w:t>Si la duración del e</w:t>
            </w:r>
            <w:r>
              <w:rPr>
                <w:rFonts w:ascii="Arial" w:eastAsia="Arial Unicode MS" w:hAnsi="Arial" w:cs="Arial"/>
                <w:bCs/>
                <w:iCs/>
                <w:sz w:val="20"/>
                <w:szCs w:val="20"/>
                <w:lang w:val="es-CO" w:eastAsia="zh-CN"/>
              </w:rPr>
              <w:t>fecto es inferior a seis (6) me</w:t>
            </w:r>
            <w:r w:rsidRPr="00EB42B2">
              <w:rPr>
                <w:rFonts w:ascii="Arial" w:eastAsia="Arial Unicode MS" w:hAnsi="Arial" w:cs="Arial"/>
                <w:bCs/>
                <w:iCs/>
                <w:sz w:val="20"/>
                <w:szCs w:val="20"/>
                <w:lang w:val="es-CO" w:eastAsia="zh-CN"/>
              </w:rPr>
              <w:t>ses.</w:t>
            </w:r>
          </w:p>
          <w:p w14:paraId="5DBA1D55" w14:textId="77777777" w:rsidR="00F32491" w:rsidRPr="00EF0C18" w:rsidRDefault="00F32491" w:rsidP="0036725F">
            <w:pPr>
              <w:suppressAutoHyphens/>
              <w:spacing w:line="360" w:lineRule="auto"/>
              <w:jc w:val="both"/>
              <w:rPr>
                <w:rFonts w:ascii="Arial" w:hAnsi="Arial" w:cs="Arial"/>
                <w:sz w:val="20"/>
                <w:szCs w:val="20"/>
              </w:rPr>
            </w:pPr>
          </w:p>
          <w:p w14:paraId="480420EB" w14:textId="0BDC1C51" w:rsidR="00F32491" w:rsidRPr="00FE03FA" w:rsidRDefault="00EB42B2" w:rsidP="00EB42B2">
            <w:pPr>
              <w:jc w:val="both"/>
              <w:rPr>
                <w:rFonts w:ascii="Arial" w:hAnsi="Arial" w:cs="Arial"/>
                <w:bCs/>
                <w:sz w:val="20"/>
                <w:szCs w:val="20"/>
                <w:lang w:val="es-ES"/>
              </w:rPr>
            </w:pPr>
            <w:r>
              <w:rPr>
                <w:rFonts w:ascii="Arial" w:hAnsi="Arial" w:cs="Arial"/>
                <w:sz w:val="20"/>
                <w:szCs w:val="20"/>
                <w:lang w:val="es-ES"/>
              </w:rPr>
              <w:t>Debido a que se desconoce el volumen de los residuos generados por tanto se asigna la mínima ponderación</w:t>
            </w:r>
            <w:r w:rsidRPr="00FE03FA">
              <w:rPr>
                <w:rFonts w:ascii="Arial" w:hAnsi="Arial" w:cs="Arial"/>
                <w:sz w:val="20"/>
                <w:szCs w:val="20"/>
                <w:lang w:val="es-ES"/>
              </w:rPr>
              <w:t>.</w:t>
            </w:r>
          </w:p>
        </w:tc>
        <w:tc>
          <w:tcPr>
            <w:tcW w:w="1661" w:type="dxa"/>
            <w:tcBorders>
              <w:top w:val="single" w:sz="4" w:space="0" w:color="auto"/>
              <w:left w:val="single" w:sz="4" w:space="0" w:color="auto"/>
              <w:bottom w:val="single" w:sz="4" w:space="0" w:color="auto"/>
              <w:right w:val="single" w:sz="4" w:space="0" w:color="auto"/>
            </w:tcBorders>
            <w:vAlign w:val="center"/>
          </w:tcPr>
          <w:p w14:paraId="616FA572" w14:textId="294E56B9" w:rsidR="00F32491" w:rsidRPr="00EF0C18" w:rsidRDefault="00EB42B2"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32491" w:rsidRPr="00EF0C18" w14:paraId="2E3CB07F" w14:textId="77777777" w:rsidTr="0036725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6C96C311" w14:textId="77777777" w:rsidR="00EB42B2" w:rsidRDefault="00F32491" w:rsidP="00EB42B2">
            <w:pPr>
              <w:suppressAutoHyphens/>
              <w:jc w:val="both"/>
              <w:rPr>
                <w:rFonts w:ascii="Arial" w:hAnsi="Arial" w:cs="Arial"/>
                <w:sz w:val="20"/>
                <w:szCs w:val="20"/>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w:t>
            </w:r>
          </w:p>
          <w:p w14:paraId="474A86C0" w14:textId="77777777" w:rsidR="00EB42B2" w:rsidRDefault="00EB42B2" w:rsidP="00EB42B2">
            <w:pPr>
              <w:suppressAutoHyphens/>
              <w:jc w:val="both"/>
              <w:rPr>
                <w:rFonts w:ascii="Arial" w:hAnsi="Arial" w:cs="Arial"/>
                <w:sz w:val="20"/>
                <w:szCs w:val="20"/>
              </w:rPr>
            </w:pPr>
          </w:p>
          <w:p w14:paraId="1182B1D3" w14:textId="6EC644CE" w:rsidR="00F32491" w:rsidRDefault="00EB42B2" w:rsidP="00EB42B2">
            <w:pPr>
              <w:suppressAutoHyphens/>
              <w:jc w:val="both"/>
              <w:rPr>
                <w:rFonts w:ascii="Arial" w:hAnsi="Arial" w:cs="Arial"/>
                <w:sz w:val="20"/>
                <w:szCs w:val="20"/>
              </w:rPr>
            </w:pPr>
            <w:r w:rsidRPr="00EB42B2">
              <w:rPr>
                <w:rFonts w:ascii="Arial" w:hAnsi="Arial" w:cs="Arial"/>
                <w:sz w:val="20"/>
                <w:szCs w:val="20"/>
              </w:rPr>
              <w:t>Cuando la alteración puede ser asimilada por el entorno</w:t>
            </w:r>
            <w:r>
              <w:rPr>
                <w:rFonts w:ascii="Arial" w:hAnsi="Arial" w:cs="Arial"/>
                <w:sz w:val="20"/>
                <w:szCs w:val="20"/>
              </w:rPr>
              <w:t xml:space="preserve"> </w:t>
            </w:r>
            <w:r w:rsidRPr="00EB42B2">
              <w:rPr>
                <w:rFonts w:ascii="Arial" w:hAnsi="Arial" w:cs="Arial"/>
                <w:sz w:val="20"/>
                <w:szCs w:val="20"/>
              </w:rPr>
              <w:t>de forma medible en un periodo menor de 1 año.</w:t>
            </w:r>
          </w:p>
          <w:p w14:paraId="1E82C15C" w14:textId="77777777" w:rsidR="00EC3A2E" w:rsidRPr="00EF0C18" w:rsidRDefault="00EC3A2E" w:rsidP="00EC3A2E">
            <w:pPr>
              <w:suppressAutoHyphens/>
              <w:jc w:val="both"/>
              <w:rPr>
                <w:rFonts w:ascii="Arial" w:hAnsi="Arial" w:cs="Arial"/>
                <w:sz w:val="20"/>
                <w:szCs w:val="20"/>
              </w:rPr>
            </w:pPr>
          </w:p>
          <w:p w14:paraId="59E6838E" w14:textId="12E91ED6" w:rsidR="00F32491" w:rsidRPr="00EF0C18" w:rsidRDefault="00EB42B2" w:rsidP="00EC3A2E">
            <w:pPr>
              <w:jc w:val="both"/>
              <w:rPr>
                <w:rFonts w:ascii="Arial" w:hAnsi="Arial" w:cs="Arial"/>
                <w:sz w:val="20"/>
                <w:szCs w:val="20"/>
                <w:lang w:val="es-ES"/>
              </w:rPr>
            </w:pPr>
            <w:r>
              <w:rPr>
                <w:rFonts w:ascii="Arial" w:hAnsi="Arial" w:cs="Arial"/>
                <w:sz w:val="20"/>
                <w:szCs w:val="20"/>
                <w:lang w:val="es-ES"/>
              </w:rPr>
              <w:t>Debido a que se desconoce el volumen de los residuos generados por tanto se asigna la mínima ponderación</w:t>
            </w:r>
            <w:r w:rsidR="00F32491" w:rsidRPr="00FE03FA">
              <w:rPr>
                <w:rFonts w:ascii="Arial" w:hAnsi="Arial" w:cs="Arial"/>
                <w:sz w:val="20"/>
                <w:szCs w:val="20"/>
                <w:lang w:val="es-ES"/>
              </w:rPr>
              <w:t>.</w:t>
            </w:r>
          </w:p>
        </w:tc>
        <w:tc>
          <w:tcPr>
            <w:tcW w:w="1661" w:type="dxa"/>
            <w:tcBorders>
              <w:top w:val="single" w:sz="4" w:space="0" w:color="auto"/>
              <w:left w:val="single" w:sz="4" w:space="0" w:color="auto"/>
              <w:bottom w:val="single" w:sz="4" w:space="0" w:color="auto"/>
              <w:right w:val="single" w:sz="4" w:space="0" w:color="auto"/>
            </w:tcBorders>
            <w:vAlign w:val="center"/>
          </w:tcPr>
          <w:p w14:paraId="7B51C828"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0B78A41D" w14:textId="7712C603" w:rsidR="00F32491" w:rsidRPr="00EF0C18" w:rsidRDefault="00EB42B2"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F32491" w:rsidRPr="00EF0C18" w14:paraId="46893FC6" w14:textId="77777777" w:rsidTr="00EB42B2">
        <w:trPr>
          <w:trHeight w:val="2079"/>
          <w:jc w:val="center"/>
        </w:trPr>
        <w:tc>
          <w:tcPr>
            <w:tcW w:w="7579" w:type="dxa"/>
            <w:tcBorders>
              <w:top w:val="single" w:sz="4" w:space="0" w:color="auto"/>
              <w:left w:val="single" w:sz="4" w:space="0" w:color="auto"/>
              <w:bottom w:val="single" w:sz="4" w:space="0" w:color="auto"/>
              <w:right w:val="single" w:sz="4" w:space="0" w:color="auto"/>
            </w:tcBorders>
          </w:tcPr>
          <w:p w14:paraId="694BC84F" w14:textId="77777777" w:rsidR="00F32491" w:rsidRPr="00EF0C18" w:rsidRDefault="00F32491" w:rsidP="0036725F">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1B50662E" w14:textId="77777777" w:rsidR="00F32491" w:rsidRPr="00EF0C18" w:rsidRDefault="00F32491" w:rsidP="0036725F">
            <w:pPr>
              <w:suppressAutoHyphens/>
              <w:jc w:val="both"/>
              <w:rPr>
                <w:rFonts w:ascii="Arial" w:eastAsia="Arial Unicode MS" w:hAnsi="Arial" w:cs="Arial"/>
                <w:i/>
                <w:sz w:val="20"/>
                <w:szCs w:val="20"/>
                <w:lang w:eastAsia="zh-CN"/>
              </w:rPr>
            </w:pPr>
          </w:p>
          <w:p w14:paraId="766CA044" w14:textId="1072E7C9" w:rsidR="00F32491" w:rsidRPr="00EF0C18" w:rsidRDefault="00EB42B2" w:rsidP="0036725F">
            <w:pPr>
              <w:suppressAutoHyphens/>
              <w:spacing w:line="276" w:lineRule="auto"/>
              <w:jc w:val="both"/>
              <w:rPr>
                <w:rFonts w:ascii="Arial" w:hAnsi="Arial" w:cs="Arial"/>
                <w:sz w:val="20"/>
                <w:szCs w:val="20"/>
              </w:rPr>
            </w:pPr>
            <w:r w:rsidRPr="00EB42B2">
              <w:rPr>
                <w:rFonts w:ascii="Arial" w:hAnsi="Arial" w:cs="Arial"/>
                <w:sz w:val="20"/>
                <w:szCs w:val="20"/>
              </w:rPr>
              <w:t>Si se logra en un plazo inferior a seis (6) meses.</w:t>
            </w:r>
          </w:p>
          <w:p w14:paraId="404D3B54" w14:textId="77777777" w:rsidR="00F32491" w:rsidRPr="00EF0C18" w:rsidRDefault="00F32491" w:rsidP="0036725F">
            <w:pPr>
              <w:suppressAutoHyphens/>
              <w:jc w:val="both"/>
              <w:rPr>
                <w:rFonts w:ascii="Arial" w:hAnsi="Arial" w:cs="Arial"/>
                <w:b/>
                <w:bCs/>
                <w:sz w:val="20"/>
                <w:szCs w:val="20"/>
              </w:rPr>
            </w:pPr>
          </w:p>
          <w:p w14:paraId="6DE9CB45" w14:textId="0B5E067B" w:rsidR="00F32491" w:rsidRPr="00EC3A2E" w:rsidRDefault="00EB42B2" w:rsidP="00EC3A2E">
            <w:pPr>
              <w:suppressAutoHyphens/>
              <w:spacing w:line="276" w:lineRule="auto"/>
              <w:jc w:val="both"/>
              <w:rPr>
                <w:rFonts w:ascii="Arial" w:hAnsi="Arial" w:cs="Arial"/>
                <w:sz w:val="20"/>
                <w:szCs w:val="20"/>
              </w:rPr>
            </w:pPr>
            <w:r>
              <w:rPr>
                <w:rFonts w:ascii="Arial" w:hAnsi="Arial" w:cs="Arial"/>
                <w:sz w:val="20"/>
                <w:szCs w:val="20"/>
                <w:lang w:val="es-ES"/>
              </w:rPr>
              <w:t>Debido a que se desconoce el volumen de los residuos generados por tanto se asigna la mínima ponderación</w:t>
            </w:r>
            <w:r w:rsidR="00F32491" w:rsidRPr="00EF0C18">
              <w:rPr>
                <w:rFonts w:ascii="Arial" w:hAnsi="Arial" w:cs="Arial"/>
                <w:sz w:val="20"/>
                <w:szCs w:val="20"/>
              </w:rPr>
              <w: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281A64" w14:textId="0E1192E5" w:rsidR="00F32491" w:rsidRPr="00EF0C18" w:rsidRDefault="00E4244A" w:rsidP="0036725F">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t>1</w:t>
            </w:r>
          </w:p>
        </w:tc>
      </w:tr>
    </w:tbl>
    <w:p w14:paraId="053009E5" w14:textId="77777777" w:rsidR="00642B75" w:rsidRDefault="00642B75" w:rsidP="00D230B1">
      <w:pPr>
        <w:spacing w:line="360" w:lineRule="auto"/>
        <w:jc w:val="both"/>
        <w:rPr>
          <w:rFonts w:ascii="Arial" w:eastAsia="Calibri" w:hAnsi="Arial" w:cs="Arial"/>
          <w:b/>
          <w:bCs/>
          <w:szCs w:val="22"/>
          <w:highlight w:val="yellow"/>
          <w:lang w:val="es-ES" w:eastAsia="en-US"/>
        </w:rPr>
      </w:pPr>
      <w:bookmarkStart w:id="7" w:name="_GoBack"/>
      <w:bookmarkEnd w:id="7"/>
    </w:p>
    <w:p w14:paraId="26F83E92" w14:textId="0114FCA8" w:rsidR="00D230B1" w:rsidRPr="00A01B4F" w:rsidRDefault="00D230B1" w:rsidP="00D230B1">
      <w:pPr>
        <w:spacing w:line="360" w:lineRule="auto"/>
        <w:jc w:val="center"/>
        <w:rPr>
          <w:rFonts w:ascii="Arial" w:eastAsia="Calibri" w:hAnsi="Arial" w:cs="Arial"/>
          <w:color w:val="000000"/>
          <w:sz w:val="18"/>
          <w:szCs w:val="16"/>
          <w:shd w:val="clear" w:color="auto" w:fill="FFFFFF"/>
          <w:lang w:eastAsia="en-US"/>
        </w:rPr>
      </w:pPr>
    </w:p>
    <w:p w14:paraId="72219F8A" w14:textId="2A9D449C"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57C54">
        <w:rPr>
          <w:rFonts w:ascii="Arial" w:eastAsia="Calibri" w:hAnsi="Arial" w:cs="Arial"/>
          <w:b/>
          <w:color w:val="000000"/>
          <w:szCs w:val="16"/>
          <w:shd w:val="clear" w:color="auto" w:fill="FFFFFF"/>
          <w:lang w:eastAsia="en-US"/>
        </w:rPr>
        <w:t>primero</w:t>
      </w:r>
    </w:p>
    <w:p w14:paraId="0EF25E75" w14:textId="65736D49"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w:t>
      </w:r>
      <w:r w:rsidR="009F4364">
        <w:rPr>
          <w:rFonts w:ascii="Arial" w:eastAsia="Calibri" w:hAnsi="Arial" w:cs="Arial"/>
          <w:szCs w:val="22"/>
          <w:lang w:val="es-ES" w:eastAsia="en-US"/>
        </w:rPr>
        <w:t xml:space="preserve"> 4</w:t>
      </w:r>
      <w:r>
        <w:rPr>
          <w:rFonts w:ascii="Arial" w:eastAsia="Calibri" w:hAnsi="Arial" w:cs="Arial"/>
          <w:szCs w:val="22"/>
          <w:lang w:val="es-ES" w:eastAsia="en-US"/>
        </w:rPr>
        <w:t>.</w:t>
      </w:r>
    </w:p>
    <w:p w14:paraId="031E6295" w14:textId="77777777" w:rsidR="002778D1" w:rsidRDefault="002778D1" w:rsidP="002778D1">
      <w:pPr>
        <w:spacing w:line="360" w:lineRule="auto"/>
        <w:jc w:val="both"/>
        <w:rPr>
          <w:rFonts w:ascii="Arial" w:eastAsia="Calibri" w:hAnsi="Arial" w:cs="Arial"/>
          <w:b/>
          <w:bCs/>
          <w:sz w:val="22"/>
          <w:szCs w:val="22"/>
          <w:lang w:val="es-ES" w:eastAsia="en-US"/>
        </w:rPr>
      </w:pPr>
    </w:p>
    <w:p w14:paraId="3FB8AAD2" w14:textId="0AEBAEF0"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2A7E1914" w14:textId="17DF9EF6"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4294D621" w14:textId="30603363"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357C54">
        <w:rPr>
          <w:rFonts w:ascii="Arial" w:eastAsia="Calibri" w:hAnsi="Arial" w:cs="Arial"/>
          <w:szCs w:val="22"/>
          <w:lang w:val="es-ES" w:eastAsia="en-US"/>
        </w:rPr>
        <w:t>8</w:t>
      </w:r>
    </w:p>
    <w:p w14:paraId="1ED6E1B8" w14:textId="6758241B"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lastRenderedPageBreak/>
        <w:t xml:space="preserve">Cargo </w:t>
      </w:r>
      <w:r w:rsidR="00357C54">
        <w:rPr>
          <w:rFonts w:ascii="Arial" w:eastAsia="Calibri" w:hAnsi="Arial" w:cs="Arial"/>
          <w:b/>
          <w:color w:val="000000"/>
          <w:szCs w:val="16"/>
          <w:shd w:val="clear" w:color="auto" w:fill="FFFFFF"/>
          <w:lang w:eastAsia="en-US"/>
        </w:rPr>
        <w:t>segundo</w:t>
      </w:r>
    </w:p>
    <w:p w14:paraId="349E21BE" w14:textId="0E16B24C"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9F4364">
        <w:rPr>
          <w:rFonts w:ascii="Arial" w:eastAsia="Calibri" w:hAnsi="Arial" w:cs="Arial"/>
          <w:szCs w:val="22"/>
          <w:lang w:val="es-ES" w:eastAsia="en-US"/>
        </w:rPr>
        <w:t>5</w:t>
      </w:r>
      <w:r>
        <w:rPr>
          <w:rFonts w:ascii="Arial" w:eastAsia="Calibri" w:hAnsi="Arial" w:cs="Arial"/>
          <w:szCs w:val="22"/>
          <w:lang w:val="es-ES" w:eastAsia="en-US"/>
        </w:rPr>
        <w:t>.</w:t>
      </w:r>
    </w:p>
    <w:p w14:paraId="31813DF5" w14:textId="77777777" w:rsidR="002778D1" w:rsidRDefault="002778D1" w:rsidP="002778D1">
      <w:pPr>
        <w:spacing w:line="360" w:lineRule="auto"/>
        <w:jc w:val="both"/>
        <w:rPr>
          <w:rFonts w:ascii="Arial" w:eastAsia="Calibri" w:hAnsi="Arial" w:cs="Arial"/>
          <w:b/>
          <w:bCs/>
          <w:sz w:val="22"/>
          <w:szCs w:val="22"/>
          <w:lang w:val="es-ES" w:eastAsia="en-US"/>
        </w:rPr>
      </w:pPr>
    </w:p>
    <w:p w14:paraId="4632A1DE" w14:textId="7A18B6C6"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1F788E87" w14:textId="6EF5599F"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6F009274" w14:textId="50396865"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Pr>
          <w:rFonts w:ascii="Arial" w:eastAsia="Calibri" w:hAnsi="Arial" w:cs="Arial"/>
          <w:szCs w:val="22"/>
          <w:lang w:val="es-ES" w:eastAsia="en-US"/>
        </w:rPr>
        <w:t>8</w:t>
      </w:r>
    </w:p>
    <w:p w14:paraId="29FE8D52" w14:textId="14032437" w:rsidR="00E73283" w:rsidRDefault="00E73283" w:rsidP="00E73283">
      <w:pPr>
        <w:spacing w:line="360" w:lineRule="auto"/>
        <w:rPr>
          <w:rFonts w:ascii="Arial" w:hAnsi="Arial" w:cs="Arial"/>
          <w:sz w:val="22"/>
          <w:szCs w:val="22"/>
          <w:lang w:val="es-CO" w:eastAsia="es-CO"/>
        </w:rPr>
      </w:pPr>
    </w:p>
    <w:p w14:paraId="4C0E94B6" w14:textId="12EC5266" w:rsidR="002778D1" w:rsidRDefault="002778D1" w:rsidP="002778D1">
      <w:pPr>
        <w:spacing w:line="360" w:lineRule="auto"/>
        <w:rPr>
          <w:rFonts w:ascii="Arial" w:eastAsia="Calibri" w:hAnsi="Arial" w:cs="Arial"/>
          <w:szCs w:val="22"/>
          <w:u w:val="single"/>
          <w:lang w:val="es-ES" w:eastAsia="en-US"/>
        </w:rPr>
      </w:pPr>
      <w:r w:rsidRPr="002778D1">
        <w:rPr>
          <w:rFonts w:ascii="Arial" w:eastAsia="Calibri" w:hAnsi="Arial" w:cs="Arial"/>
          <w:szCs w:val="22"/>
          <w:u w:val="single"/>
          <w:lang w:val="es-ES" w:eastAsia="en-US"/>
        </w:rPr>
        <w:t>Ponderación de la valoración de la importancia de la afectación</w:t>
      </w:r>
    </w:p>
    <w:p w14:paraId="0F21C722" w14:textId="77777777" w:rsidR="003A1E78" w:rsidRPr="002778D1" w:rsidRDefault="003A1E78" w:rsidP="002778D1">
      <w:pPr>
        <w:spacing w:line="360" w:lineRule="auto"/>
        <w:rPr>
          <w:rFonts w:ascii="Arial" w:eastAsia="Calibri" w:hAnsi="Arial" w:cs="Arial"/>
          <w:szCs w:val="22"/>
          <w:u w:val="single"/>
          <w:lang w:val="es-ES" w:eastAsia="en-US"/>
        </w:rPr>
      </w:pPr>
    </w:p>
    <w:p w14:paraId="57910D2C" w14:textId="370F3A05" w:rsidR="002778D1" w:rsidRPr="003A1E78" w:rsidRDefault="00AE20C2" w:rsidP="003A1E78">
      <w:pPr>
        <w:pStyle w:val="NormalWeb"/>
        <w:spacing w:before="0" w:beforeAutospacing="0" w:after="0" w:afterAutospacing="0"/>
        <w:jc w:val="center"/>
        <w:rPr>
          <w:sz w:val="28"/>
        </w:rPr>
      </w:pPr>
      <w:r>
        <w:rPr>
          <w:rFonts w:ascii="Arial" w:hAnsi="Arial" w:cs="Arial"/>
          <w:color w:val="000000"/>
          <w:sz w:val="18"/>
          <w:szCs w:val="16"/>
          <w:shd w:val="clear" w:color="auto" w:fill="FFFFFF"/>
        </w:rPr>
        <w:t>Tabla 6</w:t>
      </w:r>
      <w:r w:rsidR="003A1E78" w:rsidRPr="00D22A6F">
        <w:rPr>
          <w:rFonts w:ascii="Arial" w:hAnsi="Arial" w:cs="Arial"/>
          <w:color w:val="000000"/>
          <w:sz w:val="18"/>
          <w:szCs w:val="16"/>
          <w:shd w:val="clear" w:color="auto" w:fill="FFFFFF"/>
        </w:rPr>
        <w:t xml:space="preserve">. </w:t>
      </w:r>
      <w:r w:rsidR="003A1E78">
        <w:rPr>
          <w:rFonts w:ascii="Arial" w:hAnsi="Arial" w:cs="Arial"/>
          <w:color w:val="000000"/>
          <w:sz w:val="18"/>
          <w:szCs w:val="16"/>
        </w:rPr>
        <w:t>Ponderación</w:t>
      </w:r>
      <w:r w:rsidR="003A1E78" w:rsidRPr="00D22A6F">
        <w:rPr>
          <w:rFonts w:ascii="Arial" w:hAnsi="Arial" w:cs="Arial"/>
          <w:color w:val="000000"/>
          <w:sz w:val="18"/>
          <w:szCs w:val="16"/>
        </w:rPr>
        <w:t xml:space="preserve"> de la importancia de la afectación por atributo</w:t>
      </w:r>
    </w:p>
    <w:tbl>
      <w:tblPr>
        <w:tblStyle w:val="Tablaconcuadrcula"/>
        <w:tblW w:w="0" w:type="auto"/>
        <w:jc w:val="center"/>
        <w:tblLook w:val="04A0" w:firstRow="1" w:lastRow="0" w:firstColumn="1" w:lastColumn="0" w:noHBand="0" w:noVBand="1"/>
      </w:tblPr>
      <w:tblGrid>
        <w:gridCol w:w="2859"/>
        <w:gridCol w:w="1252"/>
      </w:tblGrid>
      <w:tr w:rsidR="002778D1" w:rsidRPr="002778D1" w14:paraId="2CDDF65B" w14:textId="77777777" w:rsidTr="003A1E78">
        <w:trPr>
          <w:jc w:val="center"/>
        </w:trPr>
        <w:tc>
          <w:tcPr>
            <w:tcW w:w="2859" w:type="dxa"/>
          </w:tcPr>
          <w:p w14:paraId="1103E8DF" w14:textId="794EA136"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t>Cargos</w:t>
            </w:r>
          </w:p>
        </w:tc>
        <w:tc>
          <w:tcPr>
            <w:tcW w:w="1252" w:type="dxa"/>
          </w:tcPr>
          <w:p w14:paraId="5E097BC4" w14:textId="28343ADF"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t>I</w:t>
            </w:r>
          </w:p>
        </w:tc>
      </w:tr>
      <w:tr w:rsidR="002778D1" w:rsidRPr="002778D1" w14:paraId="4ECC328B" w14:textId="77777777" w:rsidTr="003A1E78">
        <w:trPr>
          <w:jc w:val="center"/>
        </w:trPr>
        <w:tc>
          <w:tcPr>
            <w:tcW w:w="2859" w:type="dxa"/>
          </w:tcPr>
          <w:p w14:paraId="5A40C6F7" w14:textId="0AA3DB71"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Cargos primero</w:t>
            </w:r>
          </w:p>
        </w:tc>
        <w:tc>
          <w:tcPr>
            <w:tcW w:w="1252" w:type="dxa"/>
          </w:tcPr>
          <w:p w14:paraId="021DDDA2" w14:textId="021E60A2" w:rsidR="002778D1" w:rsidRPr="002778D1" w:rsidRDefault="00357C54"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FC7393" w:rsidRPr="002778D1" w14:paraId="269A9490" w14:textId="77777777" w:rsidTr="003A1E78">
        <w:trPr>
          <w:jc w:val="center"/>
        </w:trPr>
        <w:tc>
          <w:tcPr>
            <w:tcW w:w="2859" w:type="dxa"/>
          </w:tcPr>
          <w:p w14:paraId="03D78CD3" w14:textId="7699FCE5" w:rsidR="00FC7393" w:rsidRDefault="00FC7393"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Segundo</w:t>
            </w:r>
          </w:p>
        </w:tc>
        <w:tc>
          <w:tcPr>
            <w:tcW w:w="1252" w:type="dxa"/>
          </w:tcPr>
          <w:p w14:paraId="7F421E8A" w14:textId="4CB7C389" w:rsidR="00FC7393" w:rsidRDefault="00357C54"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2778D1" w:rsidRPr="002778D1" w14:paraId="39417C86" w14:textId="77777777" w:rsidTr="003A1E78">
        <w:trPr>
          <w:jc w:val="center"/>
        </w:trPr>
        <w:tc>
          <w:tcPr>
            <w:tcW w:w="2859" w:type="dxa"/>
          </w:tcPr>
          <w:p w14:paraId="58B7FC3D" w14:textId="113F91F2" w:rsidR="002778D1" w:rsidRPr="002778D1" w:rsidRDefault="002778D1" w:rsidP="002778D1">
            <w:pPr>
              <w:spacing w:line="360" w:lineRule="auto"/>
              <w:jc w:val="center"/>
              <w:rPr>
                <w:rFonts w:ascii="Arial" w:hAnsi="Arial" w:cs="Arial"/>
                <w:b/>
                <w:sz w:val="20"/>
                <w:szCs w:val="20"/>
                <w:lang w:val="es-CO" w:eastAsia="es-CO"/>
              </w:rPr>
            </w:pPr>
            <w:r>
              <w:rPr>
                <w:rFonts w:ascii="Arial" w:hAnsi="Arial" w:cs="Arial"/>
                <w:b/>
                <w:sz w:val="20"/>
                <w:szCs w:val="20"/>
                <w:lang w:val="es-CO" w:eastAsia="es-CO"/>
              </w:rPr>
              <w:t>Total</w:t>
            </w:r>
          </w:p>
        </w:tc>
        <w:tc>
          <w:tcPr>
            <w:tcW w:w="1252" w:type="dxa"/>
          </w:tcPr>
          <w:p w14:paraId="2554976A" w14:textId="634FC031" w:rsidR="002778D1" w:rsidRPr="003A1E78" w:rsidRDefault="00AE20C2" w:rsidP="002778D1">
            <w:pPr>
              <w:spacing w:line="360" w:lineRule="auto"/>
              <w:jc w:val="center"/>
              <w:rPr>
                <w:rFonts w:ascii="Arial" w:hAnsi="Arial" w:cs="Arial"/>
                <w:b/>
                <w:sz w:val="20"/>
                <w:szCs w:val="20"/>
                <w:lang w:val="es-CO" w:eastAsia="es-CO"/>
              </w:rPr>
            </w:pPr>
            <w:r>
              <w:rPr>
                <w:rFonts w:ascii="Arial" w:hAnsi="Arial" w:cs="Arial"/>
                <w:b/>
                <w:sz w:val="20"/>
                <w:szCs w:val="20"/>
                <w:lang w:val="es-CO" w:eastAsia="es-CO"/>
              </w:rPr>
              <w:t>8</w:t>
            </w:r>
          </w:p>
        </w:tc>
      </w:tr>
    </w:tbl>
    <w:p w14:paraId="2BE758A9" w14:textId="77777777" w:rsidR="002778D1" w:rsidRDefault="002778D1" w:rsidP="00E73283">
      <w:pPr>
        <w:spacing w:line="360" w:lineRule="auto"/>
        <w:rPr>
          <w:rFonts w:ascii="Arial" w:hAnsi="Arial" w:cs="Arial"/>
          <w:sz w:val="22"/>
          <w:szCs w:val="22"/>
          <w:lang w:val="es-CO" w:eastAsia="es-CO"/>
        </w:rPr>
      </w:pPr>
    </w:p>
    <w:p w14:paraId="25804B79" w14:textId="578BE33D"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AE20C2">
        <w:rPr>
          <w:rFonts w:ascii="Arial" w:hAnsi="Arial" w:cs="Arial"/>
          <w:szCs w:val="22"/>
          <w:u w:val="single"/>
          <w:lang w:val="es-CO" w:eastAsia="es-CO"/>
        </w:rPr>
        <w:t>Irrelevante</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6CB1727A"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AE20C2">
        <w:rPr>
          <w:rFonts w:ascii="Arial" w:hAnsi="Arial" w:cs="Arial"/>
          <w:szCs w:val="22"/>
          <w:lang w:val="es-CO" w:eastAsia="es-CO"/>
        </w:rPr>
        <w:t>20</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607BD39C"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00AE20C2">
        <w:rPr>
          <w:rFonts w:ascii="Arial" w:hAnsi="Arial" w:cs="Arial"/>
          <w:spacing w:val="-3"/>
          <w:sz w:val="18"/>
          <w:szCs w:val="16"/>
        </w:rPr>
        <w:t>7</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7F32014A"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lastRenderedPageBreak/>
        <w:t xml:space="preserve">m = </w:t>
      </w:r>
      <w:r w:rsidR="00AE20C2">
        <w:rPr>
          <w:rFonts w:ascii="Arial" w:eastAsia="Calibri" w:hAnsi="Arial" w:cs="Arial"/>
          <w:b/>
          <w:bCs/>
          <w:iCs/>
          <w:color w:val="000000"/>
          <w:szCs w:val="22"/>
          <w:lang w:eastAsia="en-US"/>
        </w:rPr>
        <w:t>2</w:t>
      </w:r>
      <w:r w:rsidR="006541B1">
        <w:rPr>
          <w:rFonts w:ascii="Arial" w:eastAsia="Calibri" w:hAnsi="Arial" w:cs="Arial"/>
          <w:b/>
          <w:bCs/>
          <w:iCs/>
          <w:color w:val="000000"/>
          <w:szCs w:val="22"/>
          <w:lang w:eastAsia="en-US"/>
        </w:rPr>
        <w:t>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634C1E47" w:rsidR="00E73283" w:rsidRPr="006541B1" w:rsidRDefault="00E73283" w:rsidP="003A1E78">
      <w:pPr>
        <w:jc w:val="center"/>
        <w:rPr>
          <w:rFonts w:ascii="Arial" w:hAnsi="Arial" w:cs="Arial"/>
          <w:sz w:val="18"/>
          <w:szCs w:val="16"/>
        </w:rPr>
      </w:pPr>
      <w:r w:rsidRPr="006541B1">
        <w:rPr>
          <w:rFonts w:ascii="Arial" w:hAnsi="Arial" w:cs="Arial"/>
          <w:sz w:val="18"/>
          <w:szCs w:val="16"/>
        </w:rPr>
        <w:t xml:space="preserve">Tabla </w:t>
      </w:r>
      <w:r w:rsidR="00AE20C2">
        <w:rPr>
          <w:rFonts w:ascii="Arial" w:hAnsi="Arial" w:cs="Arial"/>
          <w:sz w:val="18"/>
          <w:szCs w:val="16"/>
        </w:rPr>
        <w:t>8</w:t>
      </w:r>
      <w:r w:rsidRPr="006541B1">
        <w:rPr>
          <w:rFonts w:ascii="Arial" w:hAnsi="Arial" w:cs="Arial"/>
          <w:sz w:val="18"/>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138A9375" w:rsidR="003A1E78" w:rsidRPr="00357C54" w:rsidRDefault="00AE20C2" w:rsidP="00E73283">
      <w:pPr>
        <w:spacing w:line="360" w:lineRule="auto"/>
        <w:jc w:val="both"/>
        <w:rPr>
          <w:rFonts w:ascii="Arial" w:hAnsi="Arial" w:cs="Arial"/>
          <w:b/>
          <w:color w:val="000000" w:themeColor="text1"/>
          <w:szCs w:val="22"/>
        </w:rPr>
      </w:pPr>
      <w:r>
        <w:rPr>
          <w:rFonts w:ascii="Arial" w:hAnsi="Arial" w:cs="Arial"/>
          <w:b/>
          <w:color w:val="000000" w:themeColor="text1"/>
          <w:szCs w:val="22"/>
        </w:rPr>
        <w:t>Cargo</w:t>
      </w:r>
      <w:r w:rsidR="006723FF">
        <w:rPr>
          <w:rFonts w:ascii="Arial" w:hAnsi="Arial" w:cs="Arial"/>
          <w:b/>
          <w:color w:val="000000" w:themeColor="text1"/>
          <w:szCs w:val="22"/>
        </w:rPr>
        <w:t>s</w:t>
      </w:r>
      <w:r>
        <w:rPr>
          <w:rFonts w:ascii="Arial" w:hAnsi="Arial" w:cs="Arial"/>
          <w:b/>
          <w:color w:val="000000" w:themeColor="text1"/>
          <w:szCs w:val="22"/>
        </w:rPr>
        <w:t xml:space="preserve"> primero y</w:t>
      </w:r>
      <w:r w:rsidR="003A1E78" w:rsidRPr="00357C54">
        <w:rPr>
          <w:rFonts w:ascii="Arial" w:hAnsi="Arial" w:cs="Arial"/>
          <w:b/>
          <w:color w:val="000000" w:themeColor="text1"/>
          <w:szCs w:val="22"/>
        </w:rPr>
        <w:t xml:space="preserve"> </w:t>
      </w:r>
      <w:r>
        <w:rPr>
          <w:rFonts w:ascii="Arial" w:hAnsi="Arial" w:cs="Arial"/>
          <w:b/>
          <w:color w:val="000000" w:themeColor="text1"/>
          <w:szCs w:val="22"/>
        </w:rPr>
        <w:t>segundo</w:t>
      </w:r>
      <w:r w:rsidR="00357C54">
        <w:rPr>
          <w:rFonts w:ascii="Arial" w:hAnsi="Arial" w:cs="Arial"/>
          <w:b/>
          <w:color w:val="000000" w:themeColor="text1"/>
          <w:szCs w:val="22"/>
        </w:rPr>
        <w:t xml:space="preserve"> </w:t>
      </w:r>
    </w:p>
    <w:p w14:paraId="1C274FD9" w14:textId="457D92D3"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AE20C2">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357C54">
        <w:rPr>
          <w:rFonts w:ascii="Arial" w:hAnsi="Arial" w:cs="Arial"/>
          <w:color w:val="000000" w:themeColor="text1"/>
        </w:rPr>
        <w:t>considerando</w:t>
      </w:r>
      <w:r w:rsidR="003A1E78" w:rsidRPr="00357C54">
        <w:rPr>
          <w:rFonts w:ascii="Arial" w:hAnsi="Arial" w:cs="Arial"/>
          <w:color w:val="000000"/>
        </w:rPr>
        <w:t xml:space="preserve"> que</w:t>
      </w:r>
      <w:r w:rsidR="00EC3A2E">
        <w:rPr>
          <w:rFonts w:ascii="Arial" w:hAnsi="Arial" w:cs="Arial"/>
          <w:color w:val="000000"/>
        </w:rPr>
        <w:t xml:space="preserve"> no se </w:t>
      </w:r>
      <w:r w:rsidR="006723FF">
        <w:rPr>
          <w:rFonts w:ascii="Arial" w:hAnsi="Arial" w:cs="Arial"/>
          <w:color w:val="000000"/>
        </w:rPr>
        <w:t>tiene registro del volumen de RESPEL y de vertimientos generados</w:t>
      </w:r>
      <w:r w:rsidR="003A1E78" w:rsidRPr="00357C54">
        <w:rPr>
          <w:rFonts w:ascii="Arial" w:hAnsi="Arial" w:cs="Arial"/>
          <w:color w:val="000000"/>
        </w:rPr>
        <w:t xml:space="preserve">. Por todo lo anterior se asigna una probabilidad de ocurrencia de afectación muy </w:t>
      </w:r>
      <w:r w:rsidR="006723FF">
        <w:rPr>
          <w:rFonts w:ascii="Arial" w:hAnsi="Arial" w:cs="Arial"/>
          <w:color w:val="000000"/>
        </w:rPr>
        <w:t>baja</w:t>
      </w:r>
      <w:r w:rsidR="003A1E78">
        <w:rPr>
          <w:rFonts w:ascii="Arial" w:hAnsi="Arial" w:cs="Arial"/>
          <w:color w:val="000000"/>
          <w:sz w:val="22"/>
          <w:szCs w:val="22"/>
        </w:rPr>
        <w:t>.</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6A1B6F16" w14:textId="3AED762E" w:rsidR="00AA4FD0" w:rsidRPr="00EC3A2E" w:rsidRDefault="00E73283" w:rsidP="00EC3A2E">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6723FF">
        <w:rPr>
          <w:rFonts w:ascii="Arial" w:hAnsi="Arial" w:cs="Arial"/>
          <w:b/>
          <w:szCs w:val="22"/>
          <w:lang w:val="es-CO" w:eastAsia="es-CO"/>
        </w:rPr>
        <w:t>0,2</w:t>
      </w: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34863D14" w:rsidR="000624EE" w:rsidRPr="00827849" w:rsidRDefault="000624EE" w:rsidP="000624EE">
      <w:pPr>
        <w:spacing w:line="360" w:lineRule="auto"/>
        <w:jc w:val="both"/>
        <w:rPr>
          <w:rFonts w:ascii="Arial" w:hAnsi="Arial"/>
          <w:b/>
          <w:bCs/>
          <w:lang w:val="es-CO"/>
        </w:rPr>
      </w:pPr>
      <w:r w:rsidRPr="00827849">
        <w:rPr>
          <w:rFonts w:ascii="Arial" w:hAnsi="Arial"/>
          <w:b/>
          <w:bCs/>
          <w:lang w:val="es-CO"/>
        </w:rPr>
        <w:t xml:space="preserve">Cargo </w:t>
      </w:r>
      <w:r w:rsidR="006723FF">
        <w:rPr>
          <w:rFonts w:ascii="Arial" w:hAnsi="Arial"/>
          <w:b/>
          <w:bCs/>
          <w:lang w:val="es-CO"/>
        </w:rPr>
        <w:t>primero y segundo</w:t>
      </w:r>
    </w:p>
    <w:p w14:paraId="19C00711" w14:textId="2FCB633E"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w:t>
      </w:r>
      <w:r w:rsidR="006723FF">
        <w:rPr>
          <w:rFonts w:ascii="Arial" w:hAnsi="Arial"/>
          <w:lang w:val="es-CO"/>
        </w:rPr>
        <w:t xml:space="preserve"> de riesgo para los dos cargos</w:t>
      </w:r>
      <w:r w:rsidRPr="00827849">
        <w:rPr>
          <w:rFonts w:ascii="Arial" w:hAnsi="Arial"/>
          <w:lang w:val="es-CO"/>
        </w:rPr>
        <w:t>.</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1214CFC3" w:rsidR="00E73283" w:rsidRPr="00643BCF" w:rsidRDefault="006723FF"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=0,2</w:t>
      </w:r>
      <w:r w:rsidR="00E73283" w:rsidRPr="00643BCF">
        <w:rPr>
          <w:rFonts w:ascii="Arial MT" w:eastAsia="Arial MT" w:hAnsi="Arial MT" w:cs="Arial MT"/>
          <w:lang w:val="es-ES" w:eastAsia="en-US"/>
        </w:rPr>
        <w:t>*</w:t>
      </w:r>
      <w:r>
        <w:rPr>
          <w:rFonts w:ascii="Arial MT" w:eastAsia="Arial MT" w:hAnsi="Arial MT" w:cs="Arial MT"/>
          <w:lang w:val="es-ES" w:eastAsia="en-US"/>
        </w:rPr>
        <w:t>2</w:t>
      </w:r>
      <w:r w:rsidR="006541B1">
        <w:rPr>
          <w:rFonts w:ascii="Arial MT" w:eastAsia="Arial MT" w:hAnsi="Arial MT" w:cs="Arial MT"/>
          <w:lang w:val="es-ES" w:eastAsia="en-US"/>
        </w:rPr>
        <w:t>0</w:t>
      </w:r>
    </w:p>
    <w:p w14:paraId="3C4FE0D0" w14:textId="04DA8571" w:rsidR="00E73283" w:rsidRPr="001E642D" w:rsidRDefault="006723FF" w:rsidP="00E73283">
      <w:pPr>
        <w:spacing w:line="360" w:lineRule="auto"/>
        <w:jc w:val="center"/>
        <w:rPr>
          <w:rFonts w:ascii="Arial" w:eastAsia="Calibri" w:hAnsi="Arial" w:cs="Arial"/>
          <w:b/>
        </w:rPr>
      </w:pPr>
      <w:r>
        <w:rPr>
          <w:rFonts w:ascii="Arial" w:eastAsia="Calibri" w:hAnsi="Arial" w:cs="Arial"/>
          <w:b/>
        </w:rPr>
        <w:t>r=4</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0D5B797C"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6C6B59">
        <w:rPr>
          <w:rFonts w:ascii="Arial" w:hAnsi="Arial"/>
          <w:lang w:val="es-CO"/>
        </w:rPr>
        <w:t>uenta que el SMMLV es de $ 1.423.500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6498A10E"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$1.423</m:t>
              </m:r>
              <m:r>
                <m:rPr>
                  <m:sty m:val="p"/>
                </m:rPr>
                <w:rPr>
                  <w:rFonts w:ascii="Cambria Math" w:eastAsia="Calibri" w:hAnsi="Cambria Math" w:cs="Arial"/>
                  <w:lang w:val="es-CO" w:eastAsia="en-US"/>
                </w:rPr>
                <m:t>.500</m:t>
              </m:r>
            </m:e>
          </m:d>
          <m:r>
            <m:rPr>
              <m:sty m:val="p"/>
            </m:rPr>
            <w:rPr>
              <w:rFonts w:ascii="Cambria Math" w:eastAsia="Calibri" w:hAnsi="Cambria Math" w:cs="Arial"/>
              <w:lang w:val="es-CO" w:eastAsia="en-US"/>
            </w:rPr>
            <m:t xml:space="preserve"> x </m:t>
          </m:r>
          <m:r>
            <m:rPr>
              <m:sty m:val="p"/>
            </m:rPr>
            <w:rPr>
              <w:rFonts w:ascii="Cambria Math" w:eastAsia="Calibri" w:hAnsi="Cambria Math" w:cs="Arial"/>
              <w:lang w:val="es-CO" w:eastAsia="en-US"/>
            </w:rPr>
            <m:t>4</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4AEF568D" w14:textId="3607807B" w:rsidR="006C6B59" w:rsidRPr="006C6B59" w:rsidRDefault="00E73283" w:rsidP="006C6B59">
      <w:pPr>
        <w:jc w:val="center"/>
        <w:rPr>
          <w:rFonts w:ascii="Arial" w:hAnsi="Arial" w:cs="Arial"/>
          <w:b/>
          <w:color w:val="000000" w:themeColor="text1"/>
        </w:rPr>
      </w:pPr>
      <w:r w:rsidRPr="00643BCF">
        <w:rPr>
          <w:rFonts w:ascii="Arial" w:hAnsi="Arial" w:cs="Arial"/>
          <w:b/>
          <w:color w:val="000000" w:themeColor="text1"/>
        </w:rPr>
        <w:t xml:space="preserve">R= </w:t>
      </w:r>
      <w:r w:rsidR="006C6B59" w:rsidRPr="006C6B59">
        <w:rPr>
          <w:rFonts w:ascii="Arial" w:hAnsi="Arial" w:cs="Arial"/>
          <w:b/>
          <w:color w:val="000000" w:themeColor="text1"/>
        </w:rPr>
        <w:t xml:space="preserve"> $62.804.820</w:t>
      </w:r>
    </w:p>
    <w:p w14:paraId="51FB8FF5" w14:textId="6FF5FCC7" w:rsidR="00E73283" w:rsidRPr="00643BCF" w:rsidRDefault="00E73283" w:rsidP="006C6B59">
      <w:pPr>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59D28C0C" w14:textId="79867084" w:rsidR="00E73283" w:rsidRDefault="006541B1" w:rsidP="00E73283">
      <w:pPr>
        <w:suppressAutoHyphens/>
        <w:spacing w:line="360" w:lineRule="auto"/>
        <w:jc w:val="both"/>
        <w:rPr>
          <w:rFonts w:ascii="Arial" w:eastAsia="Arial Unicode MS" w:hAnsi="Arial" w:cs="Arial"/>
          <w:bCs/>
          <w:lang w:val="es-CO" w:eastAsia="zh-CN"/>
        </w:rPr>
      </w:pPr>
      <w:r w:rsidRPr="006541B1">
        <w:rPr>
          <w:rFonts w:ascii="Arial" w:eastAsia="Arial Unicode MS" w:hAnsi="Arial" w:cs="Arial"/>
          <w:bCs/>
          <w:lang w:val="es-CO" w:eastAsia="zh-CN"/>
        </w:rPr>
        <w:t>Para el presente caso, no se determinan circunstancias agravantes y cuenta con el atenuante de “Que con la infracción no exista daño al medio ambiente, a los recursos naturales, al paisaje o la salud humana” el cual no cuenta con ponderación ya que esta circunstancia es valorada en la importancia de la afectación</w:t>
      </w:r>
    </w:p>
    <w:p w14:paraId="0D6FBBB0" w14:textId="77777777" w:rsidR="006541B1" w:rsidRPr="00643BCF" w:rsidRDefault="006541B1"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14940425" w:rsidR="00E73283" w:rsidRPr="00643BCF" w:rsidRDefault="006541B1" w:rsidP="00E73283">
      <w:pPr>
        <w:spacing w:line="360" w:lineRule="auto"/>
        <w:jc w:val="center"/>
        <w:rPr>
          <w:rFonts w:ascii="Arial" w:eastAsia="Calibri" w:hAnsi="Arial" w:cs="Arial"/>
          <w:b/>
          <w:lang w:val="es-ES" w:eastAsia="en-US"/>
        </w:rPr>
      </w:pPr>
      <w:r>
        <w:rPr>
          <w:rFonts w:ascii="Arial" w:eastAsia="Calibri" w:hAnsi="Arial" w:cs="Arial"/>
          <w:b/>
          <w:lang w:val="es-ES" w:eastAsia="en-US"/>
        </w:rPr>
        <w:t>A = 0</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lastRenderedPageBreak/>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7AED4AC6"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6C6B59" w:rsidRPr="006C6B59">
        <w:rPr>
          <w:rFonts w:ascii="Arial" w:eastAsia="Calibri" w:hAnsi="Arial" w:cs="Arial"/>
          <w:lang w:val="es-ES" w:eastAsia="en-US"/>
        </w:rPr>
        <w:t>SDA-08-2020-614</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33EBD6BF" w14:textId="77777777" w:rsidR="006C6B59" w:rsidRPr="008D5349" w:rsidRDefault="006C6B59" w:rsidP="006C6B59">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799A1AC0" w14:textId="77777777" w:rsidR="006C6B59" w:rsidRPr="008D5349" w:rsidRDefault="006C6B59" w:rsidP="006C6B59">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28012EE3" w14:textId="11CCDAA0" w:rsidR="006C6B59" w:rsidRPr="00BE6584" w:rsidRDefault="006C6B59" w:rsidP="006C6B59">
      <w:pPr>
        <w:spacing w:after="200" w:line="360" w:lineRule="auto"/>
        <w:jc w:val="both"/>
        <w:rPr>
          <w:rFonts w:ascii="Arial" w:hAnsi="Arial" w:cs="Arial"/>
          <w:color w:val="000000"/>
          <w:lang w:eastAsia="es-CO"/>
        </w:rPr>
      </w:pPr>
      <w:r w:rsidRPr="008D5349">
        <w:rPr>
          <w:rFonts w:ascii="Arial" w:hAnsi="Arial" w:cs="Arial"/>
          <w:color w:val="000000"/>
          <w:lang w:eastAsia="es-CO"/>
        </w:rPr>
        <w:t>Siendo así, consultado el Registro Único Empresarial y Social de Cámaras de Comerci</w:t>
      </w:r>
      <w:r>
        <w:rPr>
          <w:rFonts w:ascii="Arial" w:hAnsi="Arial" w:cs="Arial"/>
          <w:color w:val="000000"/>
          <w:lang w:eastAsia="es-CO"/>
        </w:rPr>
        <w:t xml:space="preserve">o, se encuentra que la sociedad </w:t>
      </w:r>
      <w:r w:rsidRPr="006C6B59">
        <w:rPr>
          <w:rFonts w:ascii="Arial" w:hAnsi="Arial" w:cs="Arial"/>
          <w:color w:val="000000"/>
          <w:lang w:eastAsia="es-CO"/>
        </w:rPr>
        <w:t>RECTI-YA</w:t>
      </w:r>
      <w:r>
        <w:rPr>
          <w:rFonts w:ascii="Arial" w:hAnsi="Arial" w:cs="Arial"/>
          <w:color w:val="000000"/>
          <w:lang w:eastAsia="es-CO"/>
        </w:rPr>
        <w:t xml:space="preserve"> S.A.S</w:t>
      </w:r>
      <w:r>
        <w:rPr>
          <w:rFonts w:ascii="Arial" w:hAnsi="Arial" w:cs="Arial"/>
          <w:color w:val="000000"/>
          <w:lang w:eastAsia="es-CO"/>
        </w:rPr>
        <w:t xml:space="preserve">, identificada con NIT No. </w:t>
      </w:r>
      <w:r w:rsidRPr="006C6B59">
        <w:rPr>
          <w:rFonts w:ascii="Arial" w:hAnsi="Arial" w:cs="Arial"/>
          <w:color w:val="000000"/>
          <w:lang w:eastAsia="es-CO"/>
        </w:rPr>
        <w:t>901.010.135-7</w:t>
      </w:r>
      <w:r>
        <w:rPr>
          <w:rFonts w:ascii="Arial" w:hAnsi="Arial" w:cs="Arial"/>
          <w:color w:val="000000"/>
          <w:lang w:eastAsia="es-CO"/>
        </w:rPr>
        <w:t xml:space="preserve">, </w:t>
      </w:r>
      <w:r w:rsidRPr="008D5349">
        <w:rPr>
          <w:rFonts w:ascii="Arial" w:hAnsi="Arial" w:cs="Arial"/>
          <w:color w:val="000000"/>
          <w:lang w:eastAsia="es-CO"/>
        </w:rPr>
        <w:t xml:space="preserve">cuenta con ingresos por actividad ordinaria del </w:t>
      </w:r>
      <w:r w:rsidR="001117B2">
        <w:rPr>
          <w:rFonts w:ascii="Arial" w:hAnsi="Arial" w:cs="Arial"/>
          <w:color w:val="000000"/>
          <w:lang w:eastAsia="es-CO"/>
        </w:rPr>
        <w:t>año inmediatamente anterior de $</w:t>
      </w:r>
      <w:r w:rsidRPr="006C6B59">
        <w:rPr>
          <w:rFonts w:ascii="Arial" w:hAnsi="Arial" w:cs="Arial"/>
          <w:color w:val="000000"/>
          <w:lang w:eastAsia="es-CO"/>
        </w:rPr>
        <w:t>617.166.750</w:t>
      </w:r>
      <w:r>
        <w:rPr>
          <w:rFonts w:ascii="Arial" w:hAnsi="Arial" w:cs="Arial"/>
          <w:color w:val="000000"/>
          <w:lang w:eastAsia="es-CO"/>
        </w:rPr>
        <w:t xml:space="preserve"> </w:t>
      </w:r>
      <w:r w:rsidRPr="008D5349">
        <w:rPr>
          <w:rFonts w:ascii="Arial" w:hAnsi="Arial" w:cs="Arial"/>
          <w:color w:val="000000"/>
          <w:lang w:eastAsia="es-CO"/>
        </w:rPr>
        <w:t>pesos lo que la clasifi</w:t>
      </w:r>
      <w:r w:rsidR="001117B2">
        <w:rPr>
          <w:rFonts w:ascii="Arial" w:hAnsi="Arial" w:cs="Arial"/>
          <w:color w:val="000000"/>
          <w:lang w:eastAsia="es-CO"/>
        </w:rPr>
        <w:t>ca como una empresa microempresa</w:t>
      </w:r>
      <w:r w:rsidRPr="008D5349">
        <w:rPr>
          <w:rFonts w:ascii="Arial" w:hAnsi="Arial" w:cs="Arial"/>
          <w:color w:val="000000"/>
          <w:lang w:eastAsia="es-CO"/>
        </w:rPr>
        <w:t>.</w:t>
      </w:r>
    </w:p>
    <w:p w14:paraId="50708D1C" w14:textId="07813AA5" w:rsidR="006C6B59" w:rsidRDefault="006C6B59" w:rsidP="006C6B59">
      <w:pPr>
        <w:spacing w:line="360" w:lineRule="auto"/>
        <w:jc w:val="center"/>
      </w:pPr>
      <w:r w:rsidRPr="006C6B59">
        <w:lastRenderedPageBreak/>
        <w:drawing>
          <wp:inline distT="0" distB="0" distL="0" distR="0" wp14:anchorId="03B383D8" wp14:editId="3B8955BF">
            <wp:extent cx="3219079" cy="366522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3208" cy="3669922"/>
                    </a:xfrm>
                    <a:prstGeom prst="rect">
                      <a:avLst/>
                    </a:prstGeom>
                  </pic:spPr>
                </pic:pic>
              </a:graphicData>
            </a:graphic>
          </wp:inline>
        </w:drawing>
      </w:r>
    </w:p>
    <w:p w14:paraId="08E2526D" w14:textId="77777777" w:rsidR="006C6B59" w:rsidRDefault="006C6B59" w:rsidP="006C6B59">
      <w:pPr>
        <w:spacing w:line="360" w:lineRule="auto"/>
        <w:jc w:val="center"/>
        <w:rPr>
          <w:rFonts w:ascii="Arial" w:eastAsia="Arial" w:hAnsi="Arial" w:cs="Arial"/>
        </w:rPr>
      </w:pPr>
      <w:r>
        <w:rPr>
          <w:rFonts w:ascii="Arial" w:eastAsia="Arial" w:hAnsi="Arial" w:cs="Arial"/>
        </w:rPr>
        <w:t>Fuente: RUES</w:t>
      </w:r>
    </w:p>
    <w:p w14:paraId="1A50678F" w14:textId="77777777" w:rsidR="001117B2" w:rsidRPr="000B4B26" w:rsidRDefault="001117B2" w:rsidP="006C6B59">
      <w:pPr>
        <w:spacing w:line="360" w:lineRule="auto"/>
        <w:jc w:val="center"/>
        <w:rPr>
          <w:rFonts w:ascii="Arial" w:eastAsia="Arial" w:hAnsi="Arial" w:cs="Arial"/>
        </w:rPr>
      </w:pPr>
    </w:p>
    <w:p w14:paraId="2C5770BC" w14:textId="7AEBDE2D" w:rsidR="000B4B26" w:rsidRDefault="006C6B59" w:rsidP="006C6B59">
      <w:pPr>
        <w:spacing w:line="360" w:lineRule="auto"/>
        <w:jc w:val="both"/>
        <w:rPr>
          <w:rFonts w:ascii="Arial" w:eastAsia="Arial" w:hAnsi="Arial" w:cs="Arial"/>
          <w:color w:val="000000"/>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Pr>
          <w:rFonts w:ascii="Arial" w:hAnsi="Arial" w:cs="Arial"/>
          <w:color w:val="000000"/>
          <w:lang w:eastAsia="es-CO"/>
        </w:rPr>
        <w:t>un factor de ponderación de 0,</w:t>
      </w:r>
      <w:r w:rsidR="001117B2">
        <w:rPr>
          <w:rFonts w:ascii="Arial" w:hAnsi="Arial" w:cs="Arial"/>
          <w:color w:val="000000"/>
          <w:lang w:eastAsia="es-CO"/>
        </w:rPr>
        <w:t>2</w:t>
      </w:r>
      <w:r>
        <w:rPr>
          <w:rFonts w:ascii="Arial" w:hAnsi="Arial" w:cs="Arial"/>
          <w:color w:val="000000"/>
          <w:lang w:eastAsia="es-CO"/>
        </w:rPr>
        <w:t>5.</w:t>
      </w:r>
    </w:p>
    <w:p w14:paraId="318C9492" w14:textId="02733F4F"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Cs = 0,</w:t>
      </w:r>
      <w:r w:rsidR="001117B2">
        <w:rPr>
          <w:rFonts w:ascii="Arial" w:eastAsia="Arial" w:hAnsi="Arial" w:cs="Arial"/>
          <w:b/>
          <w:color w:val="000000"/>
        </w:rPr>
        <w:t>25</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Pr="001117B2" w:rsidRDefault="00E73283" w:rsidP="00E73283">
      <w:pPr>
        <w:spacing w:line="360" w:lineRule="auto"/>
        <w:jc w:val="both"/>
        <w:rPr>
          <w:rFonts w:ascii="Arial" w:eastAsia="Calibri" w:hAnsi="Arial" w:cs="Arial"/>
          <w:szCs w:val="22"/>
          <w:lang w:val="es-ES" w:eastAsia="en-US"/>
        </w:rPr>
      </w:pPr>
      <w:r w:rsidRPr="001117B2">
        <w:rPr>
          <w:rFonts w:ascii="Arial" w:eastAsia="Calibri" w:hAnsi="Arial" w:cs="Arial"/>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B86E1D" w:rsidRDefault="00E73283" w:rsidP="00E73283">
      <w:pPr>
        <w:spacing w:line="360" w:lineRule="auto"/>
        <w:jc w:val="center"/>
        <w:rPr>
          <w:rFonts w:ascii="Arial" w:eastAsia="Calibri" w:hAnsi="Arial" w:cs="Arial"/>
          <w:b/>
          <w:iCs/>
          <w:szCs w:val="22"/>
          <w:lang w:eastAsia="es-CO"/>
        </w:rPr>
      </w:pPr>
      <w:r w:rsidRPr="00B86E1D">
        <w:rPr>
          <w:rFonts w:ascii="Arial" w:eastAsia="Calibri" w:hAnsi="Arial" w:cs="Arial"/>
          <w:b/>
          <w:iCs/>
          <w:szCs w:val="22"/>
          <w:lang w:eastAsia="es-CO"/>
        </w:rPr>
        <w:t xml:space="preserve">Multa </w:t>
      </w:r>
      <w:r w:rsidRPr="00B86E1D">
        <w:rPr>
          <w:rFonts w:ascii="Arial" w:eastAsia="SymbolMT" w:hAnsi="Arial" w:cs="Arial"/>
          <w:b/>
          <w:szCs w:val="22"/>
          <w:lang w:eastAsia="es-CO"/>
        </w:rPr>
        <w:t xml:space="preserve">= </w:t>
      </w:r>
      <w:r w:rsidRPr="00B86E1D">
        <w:rPr>
          <w:rFonts w:ascii="Arial" w:eastAsia="Calibri" w:hAnsi="Arial" w:cs="Arial"/>
          <w:b/>
          <w:iCs/>
          <w:szCs w:val="22"/>
          <w:lang w:eastAsia="es-CO"/>
        </w:rPr>
        <w:t xml:space="preserve">B </w:t>
      </w:r>
      <w:r w:rsidRPr="00B86E1D">
        <w:rPr>
          <w:rFonts w:ascii="Arial" w:eastAsia="SymbolMT" w:hAnsi="Arial" w:cs="Arial"/>
          <w:b/>
          <w:szCs w:val="22"/>
          <w:lang w:eastAsia="es-CO"/>
        </w:rPr>
        <w:t>+ [</w:t>
      </w:r>
      <w:r w:rsidRPr="00B86E1D">
        <w:rPr>
          <w:rFonts w:ascii="Arial" w:eastAsia="Calibri" w:hAnsi="Arial" w:cs="Arial"/>
          <w:b/>
          <w:szCs w:val="22"/>
          <w:lang w:eastAsia="es-CO"/>
        </w:rPr>
        <w:t>(α</w:t>
      </w:r>
      <w:r w:rsidRPr="00B86E1D">
        <w:rPr>
          <w:rFonts w:ascii="Symbol" w:eastAsia="Calibri" w:hAnsi="Symbol" w:cs="Arial"/>
          <w:b/>
          <w:szCs w:val="22"/>
          <w:lang w:eastAsia="es-CO"/>
        </w:rPr>
        <w:t></w:t>
      </w:r>
      <w:r w:rsidRPr="00B86E1D">
        <w:rPr>
          <w:rFonts w:ascii="Arial" w:eastAsia="Calibri" w:hAnsi="Arial" w:cs="Arial"/>
          <w:b/>
          <w:szCs w:val="22"/>
          <w:lang w:eastAsia="es-CO"/>
        </w:rPr>
        <w:t xml:space="preserve">*r) </w:t>
      </w:r>
      <w:r w:rsidRPr="00B86E1D">
        <w:rPr>
          <w:rFonts w:ascii="Arial" w:eastAsia="SymbolMT" w:hAnsi="Arial" w:cs="Arial"/>
          <w:b/>
          <w:szCs w:val="22"/>
          <w:lang w:eastAsia="es-CO"/>
        </w:rPr>
        <w:t xml:space="preserve">* </w:t>
      </w:r>
      <w:r w:rsidRPr="00B86E1D">
        <w:rPr>
          <w:rFonts w:ascii="Arial" w:eastAsia="Calibri" w:hAnsi="Arial" w:cs="Arial"/>
          <w:b/>
          <w:szCs w:val="22"/>
          <w:lang w:eastAsia="es-CO"/>
        </w:rPr>
        <w:t>(1</w:t>
      </w:r>
      <w:r w:rsidRPr="00B86E1D">
        <w:rPr>
          <w:rFonts w:ascii="Arial" w:eastAsia="SymbolMT" w:hAnsi="Arial" w:cs="Arial"/>
          <w:b/>
          <w:szCs w:val="22"/>
          <w:lang w:eastAsia="es-CO"/>
        </w:rPr>
        <w:t xml:space="preserve">+ </w:t>
      </w:r>
      <w:r w:rsidRPr="00B86E1D">
        <w:rPr>
          <w:rFonts w:ascii="Arial" w:eastAsia="Calibri" w:hAnsi="Arial" w:cs="Arial"/>
          <w:b/>
          <w:szCs w:val="22"/>
          <w:lang w:eastAsia="es-CO"/>
        </w:rPr>
        <w:t xml:space="preserve">A) </w:t>
      </w:r>
      <w:r w:rsidRPr="00B86E1D">
        <w:rPr>
          <w:rFonts w:ascii="Arial" w:eastAsia="SymbolMT" w:hAnsi="Arial" w:cs="Arial"/>
          <w:b/>
          <w:szCs w:val="22"/>
          <w:lang w:eastAsia="es-CO"/>
        </w:rPr>
        <w:t xml:space="preserve">+ </w:t>
      </w:r>
      <w:r w:rsidRPr="00B86E1D">
        <w:rPr>
          <w:rFonts w:ascii="Arial" w:eastAsia="Calibri" w:hAnsi="Arial" w:cs="Arial"/>
          <w:b/>
          <w:iCs/>
          <w:szCs w:val="22"/>
          <w:lang w:eastAsia="es-CO"/>
        </w:rPr>
        <w:t>Ca</w:t>
      </w:r>
      <w:r w:rsidRPr="00B86E1D">
        <w:rPr>
          <w:rFonts w:ascii="Arial" w:eastAsia="SymbolMT" w:hAnsi="Arial" w:cs="Arial"/>
          <w:b/>
          <w:szCs w:val="22"/>
          <w:lang w:eastAsia="es-CO"/>
        </w:rPr>
        <w:t xml:space="preserve">] </w:t>
      </w:r>
      <w:r w:rsidRPr="00B86E1D">
        <w:rPr>
          <w:rFonts w:ascii="Cambria Math" w:eastAsia="SymbolMT" w:hAnsi="Cambria Math" w:cs="Cambria Math"/>
          <w:b/>
          <w:szCs w:val="22"/>
          <w:lang w:eastAsia="es-CO"/>
        </w:rPr>
        <w:t>∗</w:t>
      </w:r>
      <w:r w:rsidRPr="00B86E1D">
        <w:rPr>
          <w:rFonts w:ascii="Arial" w:eastAsia="Calibri" w:hAnsi="Arial" w:cs="Arial"/>
          <w:b/>
          <w:iCs/>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5003284D" w:rsidR="00E73283" w:rsidRPr="00B92E1A" w:rsidRDefault="001117B2" w:rsidP="00E73283">
      <w:pPr>
        <w:spacing w:line="360" w:lineRule="auto"/>
        <w:jc w:val="center"/>
        <w:rPr>
          <w:rFonts w:ascii="Arial" w:hAnsi="Arial" w:cs="Arial"/>
          <w:iCs/>
          <w:sz w:val="18"/>
          <w:szCs w:val="16"/>
          <w:lang w:eastAsia="es-CO"/>
        </w:rPr>
      </w:pPr>
      <w:r>
        <w:rPr>
          <w:rFonts w:ascii="Arial" w:hAnsi="Arial" w:cs="Arial"/>
          <w:color w:val="000000"/>
          <w:sz w:val="18"/>
          <w:szCs w:val="16"/>
          <w:shd w:val="clear" w:color="auto" w:fill="FFFFFF"/>
        </w:rPr>
        <w:t>Tabla 9</w:t>
      </w:r>
      <w:r w:rsidR="00E73283" w:rsidRPr="00B92E1A">
        <w:rPr>
          <w:rFonts w:ascii="Arial" w:hAnsi="Arial" w:cs="Arial"/>
          <w:color w:val="000000"/>
          <w:sz w:val="18"/>
          <w:szCs w:val="16"/>
          <w:shd w:val="clear" w:color="auto" w:fill="FFFFFF"/>
        </w:rPr>
        <w:t>.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6BFC02DC" w14:textId="77777777" w:rsidR="001117B2" w:rsidRPr="001117B2" w:rsidRDefault="001117B2" w:rsidP="001117B2">
            <w:pPr>
              <w:jc w:val="center"/>
              <w:rPr>
                <w:rFonts w:ascii="Arial" w:hAnsi="Arial" w:cs="Arial"/>
                <w:color w:val="000000"/>
                <w:sz w:val="20"/>
                <w:szCs w:val="22"/>
              </w:rPr>
            </w:pPr>
            <w:r w:rsidRPr="001117B2">
              <w:rPr>
                <w:rFonts w:ascii="Arial" w:hAnsi="Arial" w:cs="Arial"/>
                <w:color w:val="000000"/>
                <w:sz w:val="20"/>
                <w:szCs w:val="22"/>
              </w:rPr>
              <w:t>$62.804.820</w:t>
            </w:r>
          </w:p>
          <w:p w14:paraId="7BE1DF61" w14:textId="2966E8C1"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5995D81F" w:rsidR="00E73283" w:rsidRPr="00B92E1A" w:rsidRDefault="005C4CE1" w:rsidP="002273F2">
            <w:pPr>
              <w:spacing w:line="360" w:lineRule="auto"/>
              <w:jc w:val="center"/>
              <w:rPr>
                <w:rFonts w:ascii="Arial" w:hAnsi="Arial" w:cs="Arial"/>
                <w:color w:val="000000"/>
                <w:sz w:val="20"/>
                <w:szCs w:val="22"/>
              </w:rPr>
            </w:pPr>
            <w:r>
              <w:rPr>
                <w:rFonts w:ascii="Arial" w:hAnsi="Arial" w:cs="Arial"/>
                <w:color w:val="000000"/>
                <w:sz w:val="20"/>
                <w:szCs w:val="22"/>
              </w:rPr>
              <w:t>0</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52C93012"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1117B2">
              <w:rPr>
                <w:rFonts w:ascii="Arial" w:hAnsi="Arial" w:cs="Arial"/>
                <w:color w:val="000000"/>
                <w:sz w:val="20"/>
                <w:szCs w:val="22"/>
              </w:rPr>
              <w:t>25</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3806A48C" w:rsidR="00E73283" w:rsidRPr="001117B2" w:rsidRDefault="00E73283" w:rsidP="001117B2">
      <w:pPr>
        <w:rPr>
          <w:rFonts w:ascii="Arial MT" w:eastAsia="Arial MT" w:hAnsi="Arial MT" w:cs="Arial MT"/>
          <w:b/>
          <w:bCs/>
          <w:spacing w:val="-2"/>
          <w:lang w:val="es-ES" w:eastAsia="en-U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005C4CE1">
        <w:rPr>
          <w:rFonts w:ascii="Arial MT" w:eastAsia="Arial MT" w:hAnsi="Arial MT" w:cs="Arial MT"/>
          <w:b/>
          <w:bCs/>
          <w:spacing w:val="-2"/>
          <w:lang w:val="es-ES" w:eastAsia="en-US"/>
        </w:rPr>
        <w:t xml:space="preserve"> </w:t>
      </w:r>
      <w:r w:rsidR="001117B2" w:rsidRPr="001117B2">
        <w:rPr>
          <w:rFonts w:ascii="Arial MT" w:eastAsia="Arial MT" w:hAnsi="Arial MT" w:cs="Arial MT"/>
          <w:b/>
          <w:bCs/>
          <w:spacing w:val="-2"/>
          <w:lang w:val="es-ES" w:eastAsia="en-US"/>
        </w:rPr>
        <w:t>$62.804.820</w:t>
      </w:r>
      <w:r w:rsidR="001117B2">
        <w:rPr>
          <w:rFonts w:ascii="Arial MT" w:eastAsia="Arial MT" w:hAnsi="Arial MT" w:cs="Arial MT"/>
          <w:b/>
          <w:bCs/>
          <w:spacing w:val="-2"/>
          <w:lang w:val="es-ES" w:eastAsia="en-US"/>
        </w:rPr>
        <w:t xml:space="preserve"> </w:t>
      </w:r>
      <w:r w:rsidRPr="00B92E1A">
        <w:rPr>
          <w:rFonts w:ascii="Arial" w:hAnsi="Arial" w:cs="Arial"/>
          <w:b/>
          <w:bCs/>
        </w:rPr>
        <w:t xml:space="preserve">× (1+ </w:t>
      </w:r>
      <w:r w:rsidR="00AE6A10">
        <w:rPr>
          <w:rFonts w:ascii="Arial" w:hAnsi="Arial" w:cs="Arial"/>
          <w:b/>
          <w:bCs/>
          <w:noProof/>
        </w:rPr>
        <w:t>0</w:t>
      </w:r>
      <w:r w:rsidRPr="00B92E1A">
        <w:rPr>
          <w:rFonts w:ascii="Arial" w:hAnsi="Arial" w:cs="Arial"/>
          <w:b/>
          <w:bCs/>
        </w:rPr>
        <w:t xml:space="preserve">) + </w:t>
      </w:r>
      <w:r w:rsidRPr="00B92E1A">
        <w:rPr>
          <w:rFonts w:ascii="Arial" w:hAnsi="Arial" w:cs="Arial"/>
          <w:b/>
          <w:bCs/>
          <w:noProof/>
        </w:rPr>
        <w:t>0</w:t>
      </w:r>
      <w:r w:rsidR="00B86E1D">
        <w:rPr>
          <w:rFonts w:ascii="Arial" w:hAnsi="Arial" w:cs="Arial"/>
          <w:b/>
          <w:bCs/>
        </w:rPr>
        <w:t>] × 0</w:t>
      </w:r>
      <w:r w:rsidR="00AE6A10">
        <w:rPr>
          <w:rFonts w:ascii="Arial" w:hAnsi="Arial" w:cs="Arial"/>
          <w:b/>
          <w:bCs/>
        </w:rPr>
        <w:t>,</w:t>
      </w:r>
      <w:r w:rsidR="001117B2">
        <w:rPr>
          <w:rFonts w:ascii="Arial" w:hAnsi="Arial" w:cs="Arial"/>
          <w:b/>
          <w:bCs/>
        </w:rPr>
        <w:t>25</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34508018"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1117B2" w:rsidRPr="001117B2">
        <w:rPr>
          <w:rFonts w:ascii="Arial" w:hAnsi="Arial" w:cs="Arial"/>
          <w:b/>
          <w:bCs/>
          <w:iCs/>
        </w:rPr>
        <w:t>SETENTA Y CINCO MILLONES CUATROCIENTOS SETENTA Y U</w:t>
      </w:r>
      <w:r w:rsidR="001117B2">
        <w:rPr>
          <w:rFonts w:ascii="Arial" w:hAnsi="Arial" w:cs="Arial"/>
          <w:b/>
          <w:bCs/>
          <w:iCs/>
        </w:rPr>
        <w:t>N MIL SEISCIENTOS SETENTA Y DOS</w:t>
      </w:r>
      <w:r w:rsidR="005C4CE1" w:rsidRPr="005C4CE1">
        <w:rPr>
          <w:rFonts w:ascii="Arial" w:hAnsi="Arial" w:cs="Arial"/>
          <w:b/>
          <w:bCs/>
          <w:iCs/>
        </w:rPr>
        <w:t xml:space="preserve"> </w:t>
      </w:r>
      <w:r w:rsidRPr="00B92E1A">
        <w:rPr>
          <w:rFonts w:ascii="Arial" w:hAnsi="Arial" w:cs="Arial"/>
          <w:b/>
          <w:bCs/>
          <w:iCs/>
          <w:noProof/>
        </w:rPr>
        <w:t xml:space="preserve">PESOS M/CTE </w:t>
      </w:r>
      <w:r w:rsidR="001117B2">
        <w:rPr>
          <w:rFonts w:ascii="Arial" w:hAnsi="Arial" w:cs="Arial"/>
          <w:b/>
          <w:bCs/>
          <w:iCs/>
          <w:noProof/>
        </w:rPr>
        <w:t>(</w:t>
      </w:r>
      <w:r w:rsidR="001117B2" w:rsidRPr="001117B2">
        <w:rPr>
          <w:rFonts w:ascii="Arial" w:hAnsi="Arial" w:cs="Arial"/>
          <w:b/>
          <w:bCs/>
          <w:iCs/>
          <w:noProof/>
        </w:rPr>
        <w:t>$ 75.471.672</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lastRenderedPageBreak/>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1DD9829" w:rsidR="006435AA" w:rsidRDefault="001117B2" w:rsidP="006435AA">
      <w:pPr>
        <w:spacing w:line="360" w:lineRule="auto"/>
        <w:jc w:val="both"/>
        <w:rPr>
          <w:rFonts w:ascii="Arial" w:eastAsia="Arial" w:hAnsi="Arial" w:cs="Arial"/>
        </w:rPr>
      </w:pPr>
      <w:r>
        <w:rPr>
          <w:rFonts w:ascii="Arial" w:eastAsia="Arial" w:hAnsi="Arial" w:cs="Arial"/>
        </w:rPr>
        <w:t>Valor UVB 2025</w:t>
      </w:r>
      <w:r w:rsidR="006435AA">
        <w:rPr>
          <w:rFonts w:ascii="Arial" w:eastAsia="Arial" w:hAnsi="Arial" w:cs="Arial"/>
        </w:rPr>
        <w:t>: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7047C1"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7166689D" w:rsidR="006435AA" w:rsidRDefault="007047C1"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75.471.672</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473FFE1C"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1117B2" w:rsidRPr="001117B2">
        <w:rPr>
          <w:rFonts w:ascii="Arial" w:hAnsi="Arial" w:cs="Arial"/>
          <w:b/>
        </w:rPr>
        <w:t>6.533,21</w:t>
      </w:r>
      <w:r w:rsidR="005C4CE1" w:rsidRPr="00AA4FD0">
        <w:rPr>
          <w:rFonts w:ascii="Arial" w:hAnsi="Arial" w:cs="Arial"/>
          <w:b/>
        </w:rPr>
        <w:t xml:space="preserve">UVB </w:t>
      </w:r>
    </w:p>
    <w:p w14:paraId="4451AA35" w14:textId="268A4222" w:rsidR="00E73283" w:rsidRDefault="00E73283" w:rsidP="00C2595B">
      <w:pPr>
        <w:pStyle w:val="Ttulo1"/>
        <w:rPr>
          <w:szCs w:val="24"/>
        </w:rPr>
      </w:pPr>
      <w:r w:rsidRPr="00B92E1A">
        <w:rPr>
          <w:szCs w:val="24"/>
        </w:rPr>
        <w:t xml:space="preserve">RECOMENDACIONES </w:t>
      </w:r>
    </w:p>
    <w:p w14:paraId="2117D351" w14:textId="77777777" w:rsidR="00C2595B" w:rsidRPr="00C2595B" w:rsidRDefault="00C2595B" w:rsidP="00C2595B">
      <w:pPr>
        <w:rPr>
          <w:rFonts w:eastAsia="Arial"/>
        </w:rPr>
      </w:pPr>
    </w:p>
    <w:p w14:paraId="0BFB860E" w14:textId="347CFC5A" w:rsidR="00E73283" w:rsidRPr="0067559D" w:rsidRDefault="001117B2" w:rsidP="0067559D">
      <w:pPr>
        <w:spacing w:line="360" w:lineRule="auto"/>
        <w:jc w:val="both"/>
        <w:rPr>
          <w:rFonts w:ascii="Arial" w:hAnsi="Arial" w:cs="Arial"/>
          <w:b/>
        </w:rPr>
      </w:pPr>
      <w:r>
        <w:rPr>
          <w:rFonts w:ascii="Arial" w:hAnsi="Arial" w:cs="Arial"/>
        </w:rPr>
        <w:lastRenderedPageBreak/>
        <w:t>Se sugiere imponer a la sociedad</w:t>
      </w:r>
      <w:r w:rsidR="00E73283" w:rsidRPr="00B92E1A">
        <w:rPr>
          <w:rFonts w:ascii="Arial" w:hAnsi="Arial" w:cs="Arial"/>
        </w:rPr>
        <w:t xml:space="preserve"> </w:t>
      </w:r>
      <w:r w:rsidR="0067559D" w:rsidRPr="0067559D">
        <w:rPr>
          <w:rFonts w:ascii="Arial" w:hAnsi="Arial" w:cs="Arial"/>
          <w:b/>
        </w:rPr>
        <w:t>RECTI-YA</w:t>
      </w:r>
      <w:r w:rsidR="0067559D">
        <w:rPr>
          <w:rFonts w:ascii="Arial" w:hAnsi="Arial" w:cs="Arial"/>
          <w:b/>
        </w:rPr>
        <w:t xml:space="preserve"> </w:t>
      </w:r>
      <w:r w:rsidR="0067559D" w:rsidRPr="0067559D">
        <w:rPr>
          <w:rFonts w:ascii="Arial" w:hAnsi="Arial" w:cs="Arial"/>
          <w:b/>
        </w:rPr>
        <w:t>S.A.S</w:t>
      </w:r>
      <w:r w:rsidR="0067559D">
        <w:rPr>
          <w:rFonts w:ascii="Arial" w:hAnsi="Arial" w:cs="Arial"/>
        </w:rPr>
        <w:t>, identificada</w:t>
      </w:r>
      <w:r w:rsidR="00E73283" w:rsidRPr="00B92E1A">
        <w:rPr>
          <w:rFonts w:ascii="Arial" w:hAnsi="Arial" w:cs="Arial"/>
        </w:rPr>
        <w:t xml:space="preserve"> con </w:t>
      </w:r>
      <w:r w:rsidR="0067559D">
        <w:rPr>
          <w:rFonts w:ascii="Arial" w:hAnsi="Arial" w:cs="Arial"/>
        </w:rPr>
        <w:t>NIT</w:t>
      </w:r>
      <w:r w:rsidR="00254311">
        <w:rPr>
          <w:rFonts w:ascii="Arial" w:hAnsi="Arial" w:cs="Arial"/>
        </w:rPr>
        <w:t xml:space="preserve"> No.</w:t>
      </w:r>
      <w:r w:rsidR="00E73283" w:rsidRPr="00B92E1A">
        <w:rPr>
          <w:rFonts w:ascii="Arial" w:hAnsi="Arial" w:cs="Arial"/>
        </w:rPr>
        <w:t xml:space="preserve"> </w:t>
      </w:r>
      <w:r w:rsidR="0067559D" w:rsidRPr="0067559D">
        <w:rPr>
          <w:rFonts w:ascii="Arial" w:hAnsi="Arial" w:cs="Arial"/>
        </w:rPr>
        <w:t>901.010.135-7</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Pr="001117B2">
        <w:rPr>
          <w:rFonts w:ascii="Arial" w:hAnsi="Arial" w:cs="Arial"/>
          <w:b/>
          <w:bCs/>
          <w:iCs/>
        </w:rPr>
        <w:t>SETENTA Y CINCO MILLONES CUATROCIENTOS SETENTA Y U</w:t>
      </w:r>
      <w:r>
        <w:rPr>
          <w:rFonts w:ascii="Arial" w:hAnsi="Arial" w:cs="Arial"/>
          <w:b/>
          <w:bCs/>
          <w:iCs/>
        </w:rPr>
        <w:t>N MIL SEISCIENTOS SETENTA Y DOS</w:t>
      </w:r>
      <w:r w:rsidRPr="005C4CE1">
        <w:rPr>
          <w:rFonts w:ascii="Arial" w:hAnsi="Arial" w:cs="Arial"/>
          <w:b/>
          <w:bCs/>
          <w:iCs/>
        </w:rPr>
        <w:t xml:space="preserve"> </w:t>
      </w:r>
      <w:r w:rsidRPr="00B92E1A">
        <w:rPr>
          <w:rFonts w:ascii="Arial" w:hAnsi="Arial" w:cs="Arial"/>
          <w:b/>
          <w:bCs/>
          <w:iCs/>
          <w:noProof/>
        </w:rPr>
        <w:t xml:space="preserve">PESOS M/CTE </w:t>
      </w:r>
      <w:r>
        <w:rPr>
          <w:rFonts w:ascii="Arial" w:hAnsi="Arial" w:cs="Arial"/>
          <w:b/>
          <w:bCs/>
          <w:iCs/>
          <w:noProof/>
        </w:rPr>
        <w:t>(</w:t>
      </w:r>
      <w:r w:rsidRPr="001117B2">
        <w:rPr>
          <w:rFonts w:ascii="Arial" w:hAnsi="Arial" w:cs="Arial"/>
          <w:b/>
          <w:bCs/>
          <w:iCs/>
          <w:noProof/>
        </w:rPr>
        <w:t>$ 75.471.672</w:t>
      </w:r>
      <w:r>
        <w:rPr>
          <w:rFonts w:ascii="Arial" w:hAnsi="Arial" w:cs="Arial"/>
          <w:b/>
          <w:bCs/>
          <w:iCs/>
          <w:noProof/>
        </w:rPr>
        <w:t>)</w:t>
      </w:r>
      <w:r w:rsidR="005C4CE1">
        <w:rPr>
          <w:rFonts w:ascii="Arial" w:hAnsi="Arial" w:cs="Arial"/>
          <w:b/>
          <w:bCs/>
          <w:iCs/>
          <w:noProof/>
        </w:rPr>
        <w:t xml:space="preserve"> </w:t>
      </w:r>
      <w:r w:rsidR="00E73283" w:rsidRPr="00B92E1A">
        <w:rPr>
          <w:rFonts w:ascii="Arial" w:hAnsi="Arial" w:cs="Arial"/>
        </w:rPr>
        <w:t xml:space="preserve">equivalentes a </w:t>
      </w:r>
      <w:r w:rsidRPr="001117B2">
        <w:rPr>
          <w:rFonts w:ascii="Arial" w:hAnsi="Arial" w:cs="Arial"/>
          <w:b/>
        </w:rPr>
        <w:t>6.533,21</w:t>
      </w:r>
      <w:r>
        <w:rPr>
          <w:rFonts w:ascii="Arial" w:hAnsi="Arial" w:cs="Arial"/>
          <w:b/>
        </w:rPr>
        <w:t xml:space="preserve"> </w:t>
      </w:r>
      <w:r w:rsidR="00AA4FD0" w:rsidRPr="00AA4FD0">
        <w:rPr>
          <w:rFonts w:ascii="Arial" w:hAnsi="Arial" w:cs="Arial"/>
          <w:b/>
        </w:rPr>
        <w:t>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061720" w:rsidRPr="00061720">
        <w:rPr>
          <w:rFonts w:ascii="Arial" w:hAnsi="Arial" w:cs="Arial"/>
          <w:iCs/>
          <w:color w:val="000000"/>
        </w:rPr>
        <w:t>02854 del 27 de julio de 2021</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6A55" w14:textId="77777777" w:rsidR="00084905" w:rsidRDefault="00084905">
      <w:r>
        <w:separator/>
      </w:r>
    </w:p>
  </w:endnote>
  <w:endnote w:type="continuationSeparator" w:id="0">
    <w:p w14:paraId="6859D90A" w14:textId="77777777" w:rsidR="00084905" w:rsidRDefault="0008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DE5CDB" w:rsidRDefault="00DE5CDB">
    <w:pPr>
      <w:pStyle w:val="Piedepgina"/>
      <w:jc w:val="right"/>
    </w:pPr>
    <w:r>
      <w:fldChar w:fldCharType="begin"/>
    </w:r>
    <w:r>
      <w:instrText>PAGE   \* MERGEFORMAT</w:instrText>
    </w:r>
    <w:r>
      <w:fldChar w:fldCharType="separate"/>
    </w:r>
    <w:r w:rsidR="00E4244A" w:rsidRPr="00E4244A">
      <w:rPr>
        <w:noProof/>
        <w:lang w:val="es-ES"/>
      </w:rPr>
      <w:t>24</w:t>
    </w:r>
    <w:r>
      <w:fldChar w:fldCharType="end"/>
    </w:r>
  </w:p>
  <w:p w14:paraId="0674D7AC" w14:textId="77777777" w:rsidR="00DE5CDB" w:rsidRPr="00D5747F" w:rsidRDefault="00DE5CDB"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DE5CDB" w14:paraId="479F42EE" w14:textId="77777777">
      <w:trPr>
        <w:trHeight w:val="1320"/>
      </w:trPr>
      <w:tc>
        <w:tcPr>
          <w:tcW w:w="4824" w:type="dxa"/>
          <w:tcMar>
            <w:top w:w="0" w:type="dxa"/>
            <w:left w:w="0" w:type="dxa"/>
            <w:bottom w:w="0" w:type="dxa"/>
            <w:right w:w="0" w:type="dxa"/>
          </w:tcMar>
          <w:vAlign w:val="center"/>
        </w:tcPr>
        <w:p w14:paraId="4B8295B6" w14:textId="77777777" w:rsidR="00DE5CDB" w:rsidRDefault="00DE5CDB">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8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DE5CDB" w:rsidRDefault="00DE5CDB">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DE5CDB" w:rsidRDefault="00DE5C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1D82" w14:textId="77777777" w:rsidR="00084905" w:rsidRDefault="00084905">
      <w:r>
        <w:separator/>
      </w:r>
    </w:p>
  </w:footnote>
  <w:footnote w:type="continuationSeparator" w:id="0">
    <w:p w14:paraId="33FB92BD" w14:textId="77777777" w:rsidR="00084905" w:rsidRDefault="00084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DE5CDB" w:rsidRPr="009A0F0C" w:rsidRDefault="00DE5CDB"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DE5CDB" w14:paraId="77F7E56D" w14:textId="77777777">
      <w:tc>
        <w:tcPr>
          <w:tcW w:w="9406" w:type="dxa"/>
          <w:tcMar>
            <w:top w:w="160" w:type="dxa"/>
            <w:left w:w="0" w:type="dxa"/>
            <w:bottom w:w="0" w:type="dxa"/>
            <w:right w:w="0" w:type="dxa"/>
          </w:tcMar>
        </w:tcPr>
        <w:p w14:paraId="4270AF0A" w14:textId="77777777" w:rsidR="00DE5CDB" w:rsidRDefault="00DE5CDB">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DE5CDB" w:rsidRDefault="00DE5C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5EE352E"/>
    <w:multiLevelType w:val="hybridMultilevel"/>
    <w:tmpl w:val="1D1C1546"/>
    <w:lvl w:ilvl="0" w:tplc="AAE803F4">
      <w:start w:val="5"/>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4"/>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 w:numId="12">
    <w:abstractNumId w:val="8"/>
  </w:num>
  <w:num w:numId="13">
    <w:abstractNumId w:val="6"/>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4750F"/>
    <w:rsid w:val="00061720"/>
    <w:rsid w:val="000624EE"/>
    <w:rsid w:val="00063FBC"/>
    <w:rsid w:val="00084905"/>
    <w:rsid w:val="000B4B26"/>
    <w:rsid w:val="000C1C63"/>
    <w:rsid w:val="000E0613"/>
    <w:rsid w:val="00103FDA"/>
    <w:rsid w:val="001117B2"/>
    <w:rsid w:val="00112800"/>
    <w:rsid w:val="00126EA5"/>
    <w:rsid w:val="00167773"/>
    <w:rsid w:val="001919B9"/>
    <w:rsid w:val="00192F92"/>
    <w:rsid w:val="001A570D"/>
    <w:rsid w:val="001E642D"/>
    <w:rsid w:val="001E79EF"/>
    <w:rsid w:val="001F0AFA"/>
    <w:rsid w:val="00207F95"/>
    <w:rsid w:val="002273F2"/>
    <w:rsid w:val="00254311"/>
    <w:rsid w:val="00270D98"/>
    <w:rsid w:val="002778D1"/>
    <w:rsid w:val="002C5EF8"/>
    <w:rsid w:val="00333EAC"/>
    <w:rsid w:val="00336AD4"/>
    <w:rsid w:val="00340AC7"/>
    <w:rsid w:val="00357C54"/>
    <w:rsid w:val="0036725F"/>
    <w:rsid w:val="00396977"/>
    <w:rsid w:val="003A1E78"/>
    <w:rsid w:val="003B66A3"/>
    <w:rsid w:val="004134B1"/>
    <w:rsid w:val="0041521C"/>
    <w:rsid w:val="00424908"/>
    <w:rsid w:val="00450F34"/>
    <w:rsid w:val="004876A1"/>
    <w:rsid w:val="004F7D56"/>
    <w:rsid w:val="00500680"/>
    <w:rsid w:val="005457DB"/>
    <w:rsid w:val="005649BA"/>
    <w:rsid w:val="005657B0"/>
    <w:rsid w:val="005956AF"/>
    <w:rsid w:val="005B148E"/>
    <w:rsid w:val="005B344C"/>
    <w:rsid w:val="005C4CE1"/>
    <w:rsid w:val="005F5B8B"/>
    <w:rsid w:val="00606265"/>
    <w:rsid w:val="00642B75"/>
    <w:rsid w:val="006435AA"/>
    <w:rsid w:val="00643BCF"/>
    <w:rsid w:val="006541B1"/>
    <w:rsid w:val="006723FF"/>
    <w:rsid w:val="0067559D"/>
    <w:rsid w:val="00684981"/>
    <w:rsid w:val="006A2915"/>
    <w:rsid w:val="006C0305"/>
    <w:rsid w:val="006C6B59"/>
    <w:rsid w:val="006F2A5F"/>
    <w:rsid w:val="007047C1"/>
    <w:rsid w:val="00737742"/>
    <w:rsid w:val="0078597D"/>
    <w:rsid w:val="007B1B16"/>
    <w:rsid w:val="007C6D27"/>
    <w:rsid w:val="007D11A0"/>
    <w:rsid w:val="007E1BBD"/>
    <w:rsid w:val="00810B7E"/>
    <w:rsid w:val="00883F64"/>
    <w:rsid w:val="008974BF"/>
    <w:rsid w:val="008D2F7F"/>
    <w:rsid w:val="008D7B47"/>
    <w:rsid w:val="008E0371"/>
    <w:rsid w:val="009007D1"/>
    <w:rsid w:val="00965CA6"/>
    <w:rsid w:val="009E2534"/>
    <w:rsid w:val="009F4364"/>
    <w:rsid w:val="00A004F9"/>
    <w:rsid w:val="00A01B4F"/>
    <w:rsid w:val="00A03D6C"/>
    <w:rsid w:val="00A10FF6"/>
    <w:rsid w:val="00AA4FD0"/>
    <w:rsid w:val="00AC1D97"/>
    <w:rsid w:val="00AC274A"/>
    <w:rsid w:val="00AD5F46"/>
    <w:rsid w:val="00AE20C2"/>
    <w:rsid w:val="00AE6A10"/>
    <w:rsid w:val="00AE6F03"/>
    <w:rsid w:val="00B050DC"/>
    <w:rsid w:val="00B57B60"/>
    <w:rsid w:val="00B611B0"/>
    <w:rsid w:val="00B769C1"/>
    <w:rsid w:val="00B82E40"/>
    <w:rsid w:val="00B86E1D"/>
    <w:rsid w:val="00B92E1A"/>
    <w:rsid w:val="00BA15C1"/>
    <w:rsid w:val="00BB5454"/>
    <w:rsid w:val="00BB6A91"/>
    <w:rsid w:val="00BC4A89"/>
    <w:rsid w:val="00BD5AD3"/>
    <w:rsid w:val="00BF1BDA"/>
    <w:rsid w:val="00C217E0"/>
    <w:rsid w:val="00C2362D"/>
    <w:rsid w:val="00C23F06"/>
    <w:rsid w:val="00C242A5"/>
    <w:rsid w:val="00C2595B"/>
    <w:rsid w:val="00C31AE5"/>
    <w:rsid w:val="00C71F48"/>
    <w:rsid w:val="00D22A6F"/>
    <w:rsid w:val="00D230B1"/>
    <w:rsid w:val="00D24E9C"/>
    <w:rsid w:val="00D2589C"/>
    <w:rsid w:val="00D40DFE"/>
    <w:rsid w:val="00DD0AA1"/>
    <w:rsid w:val="00DE27D0"/>
    <w:rsid w:val="00DE535E"/>
    <w:rsid w:val="00DE5CDB"/>
    <w:rsid w:val="00DF1CB8"/>
    <w:rsid w:val="00DF7F6E"/>
    <w:rsid w:val="00E230EE"/>
    <w:rsid w:val="00E35D7A"/>
    <w:rsid w:val="00E4244A"/>
    <w:rsid w:val="00E529FC"/>
    <w:rsid w:val="00E73283"/>
    <w:rsid w:val="00E73FBE"/>
    <w:rsid w:val="00E8210F"/>
    <w:rsid w:val="00E9536F"/>
    <w:rsid w:val="00EB42B2"/>
    <w:rsid w:val="00EC3A2E"/>
    <w:rsid w:val="00ED09CC"/>
    <w:rsid w:val="00EE2557"/>
    <w:rsid w:val="00EF0C18"/>
    <w:rsid w:val="00F17B42"/>
    <w:rsid w:val="00F32491"/>
    <w:rsid w:val="00F635A5"/>
    <w:rsid w:val="00F810AA"/>
    <w:rsid w:val="00F812A8"/>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30107708">
      <w:bodyDiv w:val="1"/>
      <w:marLeft w:val="0"/>
      <w:marRight w:val="0"/>
      <w:marTop w:val="0"/>
      <w:marBottom w:val="0"/>
      <w:divBdr>
        <w:top w:val="none" w:sz="0" w:space="0" w:color="auto"/>
        <w:left w:val="none" w:sz="0" w:space="0" w:color="auto"/>
        <w:bottom w:val="none" w:sz="0" w:space="0" w:color="auto"/>
        <w:right w:val="none" w:sz="0" w:space="0" w:color="auto"/>
      </w:divBdr>
    </w:div>
    <w:div w:id="400753658">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637537649">
      <w:bodyDiv w:val="1"/>
      <w:marLeft w:val="0"/>
      <w:marRight w:val="0"/>
      <w:marTop w:val="0"/>
      <w:marBottom w:val="0"/>
      <w:divBdr>
        <w:top w:val="none" w:sz="0" w:space="0" w:color="auto"/>
        <w:left w:val="none" w:sz="0" w:space="0" w:color="auto"/>
        <w:bottom w:val="none" w:sz="0" w:space="0" w:color="auto"/>
        <w:right w:val="none" w:sz="0" w:space="0" w:color="auto"/>
      </w:divBdr>
      <w:divsChild>
        <w:div w:id="1502087467">
          <w:marLeft w:val="0"/>
          <w:marRight w:val="0"/>
          <w:marTop w:val="0"/>
          <w:marBottom w:val="0"/>
          <w:divBdr>
            <w:top w:val="none" w:sz="0" w:space="0" w:color="auto"/>
            <w:left w:val="none" w:sz="0" w:space="0" w:color="auto"/>
            <w:bottom w:val="none" w:sz="0" w:space="0" w:color="auto"/>
            <w:right w:val="none" w:sz="0" w:space="0" w:color="auto"/>
          </w:divBdr>
        </w:div>
      </w:divsChild>
    </w:div>
    <w:div w:id="842205884">
      <w:bodyDiv w:val="1"/>
      <w:marLeft w:val="0"/>
      <w:marRight w:val="0"/>
      <w:marTop w:val="0"/>
      <w:marBottom w:val="0"/>
      <w:divBdr>
        <w:top w:val="none" w:sz="0" w:space="0" w:color="auto"/>
        <w:left w:val="none" w:sz="0" w:space="0" w:color="auto"/>
        <w:bottom w:val="none" w:sz="0" w:space="0" w:color="auto"/>
        <w:right w:val="none" w:sz="0" w:space="0" w:color="auto"/>
      </w:divBdr>
    </w:div>
    <w:div w:id="890069581">
      <w:bodyDiv w:val="1"/>
      <w:marLeft w:val="0"/>
      <w:marRight w:val="0"/>
      <w:marTop w:val="0"/>
      <w:marBottom w:val="0"/>
      <w:divBdr>
        <w:top w:val="none" w:sz="0" w:space="0" w:color="auto"/>
        <w:left w:val="none" w:sz="0" w:space="0" w:color="auto"/>
        <w:bottom w:val="none" w:sz="0" w:space="0" w:color="auto"/>
        <w:right w:val="none" w:sz="0" w:space="0" w:color="auto"/>
      </w:divBdr>
      <w:divsChild>
        <w:div w:id="1396128092">
          <w:marLeft w:val="0"/>
          <w:marRight w:val="0"/>
          <w:marTop w:val="0"/>
          <w:marBottom w:val="0"/>
          <w:divBdr>
            <w:top w:val="none" w:sz="0" w:space="0" w:color="auto"/>
            <w:left w:val="none" w:sz="0" w:space="0" w:color="auto"/>
            <w:bottom w:val="none" w:sz="0" w:space="0" w:color="auto"/>
            <w:right w:val="none" w:sz="0" w:space="0" w:color="auto"/>
          </w:divBdr>
        </w:div>
      </w:divsChild>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160196898">
      <w:bodyDiv w:val="1"/>
      <w:marLeft w:val="0"/>
      <w:marRight w:val="0"/>
      <w:marTop w:val="0"/>
      <w:marBottom w:val="0"/>
      <w:divBdr>
        <w:top w:val="none" w:sz="0" w:space="0" w:color="auto"/>
        <w:left w:val="none" w:sz="0" w:space="0" w:color="auto"/>
        <w:bottom w:val="none" w:sz="0" w:space="0" w:color="auto"/>
        <w:right w:val="none" w:sz="0" w:space="0" w:color="auto"/>
      </w:divBdr>
      <w:divsChild>
        <w:div w:id="10301451">
          <w:marLeft w:val="0"/>
          <w:marRight w:val="0"/>
          <w:marTop w:val="0"/>
          <w:marBottom w:val="0"/>
          <w:divBdr>
            <w:top w:val="none" w:sz="0" w:space="0" w:color="auto"/>
            <w:left w:val="none" w:sz="0" w:space="0" w:color="auto"/>
            <w:bottom w:val="none" w:sz="0" w:space="0" w:color="auto"/>
            <w:right w:val="none" w:sz="0" w:space="0" w:color="auto"/>
          </w:divBdr>
        </w:div>
      </w:divsChild>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276714288">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386098986">
      <w:bodyDiv w:val="1"/>
      <w:marLeft w:val="0"/>
      <w:marRight w:val="0"/>
      <w:marTop w:val="0"/>
      <w:marBottom w:val="0"/>
      <w:divBdr>
        <w:top w:val="none" w:sz="0" w:space="0" w:color="auto"/>
        <w:left w:val="none" w:sz="0" w:space="0" w:color="auto"/>
        <w:bottom w:val="none" w:sz="0" w:space="0" w:color="auto"/>
        <w:right w:val="none" w:sz="0" w:space="0" w:color="auto"/>
      </w:divBdr>
      <w:divsChild>
        <w:div w:id="1425148485">
          <w:marLeft w:val="0"/>
          <w:marRight w:val="0"/>
          <w:marTop w:val="0"/>
          <w:marBottom w:val="0"/>
          <w:divBdr>
            <w:top w:val="none" w:sz="0" w:space="0" w:color="auto"/>
            <w:left w:val="none" w:sz="0" w:space="0" w:color="auto"/>
            <w:bottom w:val="none" w:sz="0" w:space="0" w:color="auto"/>
            <w:right w:val="none" w:sz="0" w:space="0" w:color="auto"/>
          </w:divBdr>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1994480437">
      <w:bodyDiv w:val="1"/>
      <w:marLeft w:val="0"/>
      <w:marRight w:val="0"/>
      <w:marTop w:val="0"/>
      <w:marBottom w:val="0"/>
      <w:divBdr>
        <w:top w:val="none" w:sz="0" w:space="0" w:color="auto"/>
        <w:left w:val="none" w:sz="0" w:space="0" w:color="auto"/>
        <w:bottom w:val="none" w:sz="0" w:space="0" w:color="auto"/>
        <w:right w:val="none" w:sz="0" w:space="0" w:color="auto"/>
      </w:divBdr>
      <w:divsChild>
        <w:div w:id="1821841573">
          <w:marLeft w:val="0"/>
          <w:marRight w:val="0"/>
          <w:marTop w:val="0"/>
          <w:marBottom w:val="0"/>
          <w:divBdr>
            <w:top w:val="none" w:sz="0" w:space="0" w:color="auto"/>
            <w:left w:val="none" w:sz="0" w:space="0" w:color="auto"/>
            <w:bottom w:val="none" w:sz="0" w:space="0" w:color="auto"/>
            <w:right w:val="none" w:sz="0" w:space="0" w:color="auto"/>
          </w:divBdr>
        </w:div>
      </w:divsChild>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90C9D3D0-9CE2-41CD-9A45-840FDDA55267}">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24</Pages>
  <Words>4350</Words>
  <Characters>23930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11</cp:revision>
  <cp:lastPrinted>2010-08-21T17:53:00Z</cp:lastPrinted>
  <dcterms:created xsi:type="dcterms:W3CDTF">2025-01-24T19:20:00Z</dcterms:created>
  <dcterms:modified xsi:type="dcterms:W3CDTF">2025-01-24T20:26:00Z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